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FA" w:rsidRPr="00FD39BF" w:rsidRDefault="00B16AFA" w:rsidP="00B16AFA">
      <w:pPr>
        <w:spacing w:before="100" w:beforeAutospacing="1" w:after="100" w:afterAutospacing="1"/>
        <w:jc w:val="both"/>
        <w:rPr>
          <w:rFonts w:ascii="Arial" w:hAnsi="Arial" w:cs="Arial"/>
          <w:b/>
          <w:sz w:val="22"/>
          <w:szCs w:val="22"/>
        </w:rPr>
      </w:pPr>
      <w:bookmarkStart w:id="0" w:name="_GoBack"/>
      <w:bookmarkEnd w:id="0"/>
      <w:r w:rsidRPr="00FD39BF">
        <w:rPr>
          <w:rFonts w:ascii="Arial" w:hAnsi="Arial" w:cs="Arial"/>
          <w:b/>
          <w:sz w:val="22"/>
          <w:szCs w:val="22"/>
        </w:rPr>
        <w:t>PROPUESTA DE MODIFICACION DE LA ORDENANZA MUNICIPAL SOBRE EL USO Y OCUPACIÓN DE LA VÍA PÚBLICA CON MESAS Y SILLAS, PRODUCTOS EN VENTA U OTROS ELEMENTOS AUXILIARES</w:t>
      </w:r>
    </w:p>
    <w:p w:rsidR="00B16AFA" w:rsidRPr="00FD39BF" w:rsidRDefault="00B16AFA" w:rsidP="00B16AFA">
      <w:pPr>
        <w:spacing w:before="100" w:beforeAutospacing="1" w:after="100" w:afterAutospacing="1"/>
        <w:jc w:val="both"/>
        <w:rPr>
          <w:rFonts w:ascii="Arial" w:hAnsi="Arial" w:cs="Arial"/>
          <w:b/>
          <w:sz w:val="22"/>
          <w:szCs w:val="22"/>
        </w:rPr>
      </w:pPr>
      <w:r w:rsidRPr="00FD39BF">
        <w:rPr>
          <w:rFonts w:ascii="Arial" w:hAnsi="Arial" w:cs="Arial"/>
          <w:b/>
          <w:sz w:val="22"/>
          <w:szCs w:val="22"/>
        </w:rPr>
        <w:t>EXPOSICION DE MOTIVOS</w:t>
      </w:r>
    </w:p>
    <w:p w:rsidR="00B16AFA" w:rsidRPr="00FD39BF" w:rsidRDefault="00B16AFA" w:rsidP="00B16AFA">
      <w:pPr>
        <w:jc w:val="both"/>
        <w:rPr>
          <w:rFonts w:ascii="Arial" w:hAnsi="Arial" w:cs="Arial"/>
          <w:sz w:val="22"/>
          <w:szCs w:val="22"/>
        </w:rPr>
      </w:pPr>
      <w:r w:rsidRPr="00FD39BF">
        <w:rPr>
          <w:rFonts w:ascii="Arial" w:hAnsi="Arial" w:cs="Arial"/>
          <w:sz w:val="22"/>
          <w:szCs w:val="22"/>
        </w:rPr>
        <w:t xml:space="preserve">Las medidas adoptadas con ocasión de la crisis sanitaria del COVID 19 han repercutido en la disposición de la ocupación de las terrazas de los establecimientos hosteleros durante los dos últimos años. </w:t>
      </w:r>
    </w:p>
    <w:p w:rsidR="00B16AFA" w:rsidRPr="00FD39BF" w:rsidRDefault="00B16AFA" w:rsidP="00B16AFA">
      <w:pPr>
        <w:jc w:val="both"/>
        <w:rPr>
          <w:rFonts w:ascii="Arial" w:hAnsi="Arial" w:cs="Arial"/>
          <w:sz w:val="22"/>
          <w:szCs w:val="22"/>
        </w:rPr>
      </w:pPr>
      <w:r w:rsidRPr="00FD39BF">
        <w:rPr>
          <w:rFonts w:ascii="Arial" w:hAnsi="Arial" w:cs="Arial"/>
          <w:sz w:val="22"/>
          <w:szCs w:val="22"/>
        </w:rPr>
        <w:t xml:space="preserve">Para adaptarse a esta crisis se han tenido que adoptar medidas de emergencia relativas a la disposición de las terrazas y a los lugares que podían ocupar. </w:t>
      </w:r>
    </w:p>
    <w:p w:rsidR="00B16AFA" w:rsidRPr="00FD39BF" w:rsidRDefault="00B16AFA" w:rsidP="00B16AFA">
      <w:pPr>
        <w:jc w:val="both"/>
        <w:rPr>
          <w:rFonts w:ascii="Arial" w:hAnsi="Arial" w:cs="Arial"/>
          <w:sz w:val="22"/>
          <w:szCs w:val="22"/>
        </w:rPr>
      </w:pPr>
      <w:r w:rsidRPr="00FD39BF">
        <w:rPr>
          <w:rFonts w:ascii="Arial" w:hAnsi="Arial" w:cs="Arial"/>
          <w:sz w:val="22"/>
          <w:szCs w:val="22"/>
        </w:rPr>
        <w:t>Una vez remitida la crisis se ha considerado que debían incorporarse a la Ordenanza reguladora en vigor alguna de esas medidas como, por ejemplo, la relativa a la posibilidad de ocupación de plazas de estacionamiento para la instalación de terrazas y los criterios para ello.</w:t>
      </w:r>
    </w:p>
    <w:p w:rsidR="00B16AFA" w:rsidRPr="00FD39BF" w:rsidRDefault="00B16AFA" w:rsidP="00B16AFA">
      <w:pPr>
        <w:jc w:val="both"/>
        <w:rPr>
          <w:rFonts w:ascii="Arial" w:hAnsi="Arial" w:cs="Arial"/>
          <w:sz w:val="22"/>
          <w:szCs w:val="22"/>
        </w:rPr>
      </w:pPr>
      <w:r w:rsidRPr="00FD39BF">
        <w:rPr>
          <w:rFonts w:ascii="Arial" w:hAnsi="Arial" w:cs="Arial"/>
          <w:sz w:val="22"/>
          <w:szCs w:val="22"/>
        </w:rPr>
        <w:t>Se aprovecha también para realizar alguna actualización del texto.</w:t>
      </w:r>
    </w:p>
    <w:p w:rsidR="00B16AFA" w:rsidRPr="00FD39BF" w:rsidRDefault="00B16AFA" w:rsidP="00B16AFA">
      <w:pPr>
        <w:jc w:val="both"/>
        <w:rPr>
          <w:rFonts w:ascii="Arial" w:hAnsi="Arial" w:cs="Arial"/>
          <w:sz w:val="22"/>
          <w:szCs w:val="22"/>
        </w:rPr>
      </w:pPr>
    </w:p>
    <w:p w:rsidR="008450BB" w:rsidRPr="00FD39BF" w:rsidRDefault="004D2D03" w:rsidP="008450BB">
      <w:pPr>
        <w:spacing w:before="100" w:beforeAutospacing="1" w:after="100" w:afterAutospacing="1"/>
        <w:jc w:val="both"/>
        <w:rPr>
          <w:rFonts w:ascii="Arial" w:hAnsi="Arial" w:cs="Arial"/>
          <w:b/>
          <w:sz w:val="22"/>
          <w:szCs w:val="22"/>
        </w:rPr>
      </w:pPr>
      <w:r>
        <w:rPr>
          <w:rFonts w:ascii="Arial" w:hAnsi="Arial" w:cs="Arial"/>
          <w:b/>
          <w:sz w:val="22"/>
          <w:szCs w:val="22"/>
          <w:lang w:val="eu-ES"/>
        </w:rPr>
        <w:t>EREMU</w:t>
      </w:r>
      <w:r w:rsidR="008450BB" w:rsidRPr="00FD39BF">
        <w:rPr>
          <w:rFonts w:ascii="Arial" w:hAnsi="Arial" w:cs="Arial"/>
          <w:b/>
          <w:sz w:val="22"/>
          <w:szCs w:val="22"/>
          <w:lang w:val="eu-ES"/>
        </w:rPr>
        <w:t xml:space="preserve"> PUBLIKOA MAHAI ETA AULKIEKIN, </w:t>
      </w:r>
      <w:r w:rsidR="00983D8D">
        <w:rPr>
          <w:rFonts w:ascii="Arial" w:hAnsi="Arial" w:cs="Arial"/>
          <w:b/>
          <w:sz w:val="22"/>
          <w:szCs w:val="22"/>
          <w:lang w:val="eu-ES"/>
        </w:rPr>
        <w:t>SALGAIEKIN</w:t>
      </w:r>
      <w:r w:rsidR="008450BB" w:rsidRPr="00FD39BF">
        <w:rPr>
          <w:rFonts w:ascii="Arial" w:hAnsi="Arial" w:cs="Arial"/>
          <w:b/>
          <w:sz w:val="22"/>
          <w:szCs w:val="22"/>
          <w:lang w:val="eu-ES"/>
        </w:rPr>
        <w:t xml:space="preserve"> ETA ELEMENTU LAGUNGARRIEKIN OKUPATU ETA ERABILTZEARI BURUZKO UDAL-ORDENANTZA ALDATZEKO PROPOSAMENA</w:t>
      </w:r>
    </w:p>
    <w:p w:rsidR="008450BB" w:rsidRPr="00FD39BF" w:rsidRDefault="008450BB" w:rsidP="008450BB">
      <w:pPr>
        <w:spacing w:before="100" w:beforeAutospacing="1" w:after="100" w:afterAutospacing="1"/>
        <w:jc w:val="both"/>
        <w:rPr>
          <w:rFonts w:ascii="Arial" w:hAnsi="Arial" w:cs="Arial"/>
          <w:b/>
          <w:sz w:val="22"/>
          <w:szCs w:val="22"/>
        </w:rPr>
      </w:pPr>
      <w:r w:rsidRPr="00FD39BF">
        <w:rPr>
          <w:rFonts w:ascii="Arial" w:hAnsi="Arial" w:cs="Arial"/>
          <w:b/>
          <w:sz w:val="22"/>
          <w:szCs w:val="22"/>
          <w:lang w:val="eu-ES"/>
        </w:rPr>
        <w:t>ZERGATIEN AZALPENA</w:t>
      </w:r>
    </w:p>
    <w:p w:rsidR="008450BB" w:rsidRPr="00FD39BF" w:rsidRDefault="008450BB" w:rsidP="008450BB">
      <w:pPr>
        <w:jc w:val="both"/>
        <w:rPr>
          <w:rFonts w:ascii="Arial" w:hAnsi="Arial" w:cs="Arial"/>
          <w:sz w:val="22"/>
          <w:szCs w:val="22"/>
        </w:rPr>
      </w:pPr>
      <w:r w:rsidRPr="00FD39BF">
        <w:rPr>
          <w:rFonts w:ascii="Arial" w:hAnsi="Arial" w:cs="Arial"/>
          <w:sz w:val="22"/>
          <w:szCs w:val="22"/>
          <w:lang w:val="eu-ES"/>
        </w:rPr>
        <w:t>Covid-10aren osasun-krisiaren ondorioz hartutako neurriek eragina izan dute azken bi urteotan ostalaritzako establezimenduen terrazen okupazioaren kokapenean.</w:t>
      </w:r>
      <w:r w:rsidRPr="00FD39BF">
        <w:rPr>
          <w:rFonts w:ascii="Arial" w:hAnsi="Arial" w:cs="Arial"/>
          <w:sz w:val="22"/>
          <w:szCs w:val="22"/>
        </w:rPr>
        <w:t xml:space="preserve"> </w:t>
      </w:r>
    </w:p>
    <w:p w:rsidR="008450BB" w:rsidRPr="00FD39BF" w:rsidRDefault="008450BB" w:rsidP="008450BB">
      <w:pPr>
        <w:jc w:val="both"/>
        <w:rPr>
          <w:rFonts w:ascii="Arial" w:hAnsi="Arial" w:cs="Arial"/>
          <w:sz w:val="22"/>
          <w:szCs w:val="22"/>
        </w:rPr>
      </w:pPr>
      <w:r w:rsidRPr="00FD39BF">
        <w:rPr>
          <w:rFonts w:ascii="Arial" w:hAnsi="Arial" w:cs="Arial"/>
          <w:sz w:val="22"/>
          <w:szCs w:val="22"/>
          <w:lang w:val="eu-ES"/>
        </w:rPr>
        <w:t>Krisi honetara egokitzeko, larrialdiko neurriak hartu behar izan dira terrazen kokapenari eta okupatu zezaketen tokiei dagokienez.</w:t>
      </w:r>
      <w:r w:rsidRPr="00FD39BF">
        <w:rPr>
          <w:rFonts w:ascii="Arial" w:hAnsi="Arial" w:cs="Arial"/>
          <w:sz w:val="22"/>
          <w:szCs w:val="22"/>
        </w:rPr>
        <w:t xml:space="preserve"> </w:t>
      </w:r>
    </w:p>
    <w:p w:rsidR="008450BB" w:rsidRPr="00FD39BF" w:rsidRDefault="008450BB" w:rsidP="008450BB">
      <w:pPr>
        <w:jc w:val="both"/>
        <w:rPr>
          <w:rFonts w:ascii="Arial" w:hAnsi="Arial" w:cs="Arial"/>
          <w:sz w:val="22"/>
          <w:szCs w:val="22"/>
        </w:rPr>
      </w:pPr>
      <w:r w:rsidRPr="00FD39BF">
        <w:rPr>
          <w:rFonts w:ascii="Arial" w:hAnsi="Arial" w:cs="Arial"/>
          <w:sz w:val="22"/>
          <w:szCs w:val="22"/>
          <w:lang w:val="eu-ES"/>
        </w:rPr>
        <w:t>Behin krisia gaindituta, kontsideratu da Ordenantza arautzailean sartu behar zirela horietako neurri batzuk, hala nola aparkalekuak terraze</w:t>
      </w:r>
      <w:r w:rsidR="00983D8D">
        <w:rPr>
          <w:rFonts w:ascii="Arial" w:hAnsi="Arial" w:cs="Arial"/>
          <w:sz w:val="22"/>
          <w:szCs w:val="22"/>
          <w:lang w:val="eu-ES"/>
        </w:rPr>
        <w:t xml:space="preserve">kin okupatzea </w:t>
      </w:r>
      <w:r w:rsidRPr="00FD39BF">
        <w:rPr>
          <w:rFonts w:ascii="Arial" w:hAnsi="Arial" w:cs="Arial"/>
          <w:sz w:val="22"/>
          <w:szCs w:val="22"/>
          <w:lang w:val="eu-ES"/>
        </w:rPr>
        <w:t>eta hori egiteko irizpideak</w:t>
      </w:r>
      <w:r w:rsidR="00983D8D">
        <w:rPr>
          <w:rFonts w:ascii="Arial" w:hAnsi="Arial" w:cs="Arial"/>
          <w:sz w:val="22"/>
          <w:szCs w:val="22"/>
          <w:lang w:val="eu-ES"/>
        </w:rPr>
        <w:t xml:space="preserve"> ezartzea</w:t>
      </w:r>
      <w:r w:rsidRPr="00FD39BF">
        <w:rPr>
          <w:rFonts w:ascii="Arial" w:hAnsi="Arial" w:cs="Arial"/>
          <w:sz w:val="22"/>
          <w:szCs w:val="22"/>
          <w:lang w:val="eu-ES"/>
        </w:rPr>
        <w:t>.</w:t>
      </w:r>
    </w:p>
    <w:p w:rsidR="008450BB" w:rsidRPr="00FD39BF" w:rsidRDefault="008450BB" w:rsidP="008450BB">
      <w:pPr>
        <w:jc w:val="both"/>
        <w:rPr>
          <w:rFonts w:ascii="Arial" w:hAnsi="Arial" w:cs="Arial"/>
          <w:sz w:val="22"/>
          <w:szCs w:val="22"/>
        </w:rPr>
      </w:pPr>
      <w:r w:rsidRPr="00FD39BF">
        <w:rPr>
          <w:rFonts w:ascii="Arial" w:hAnsi="Arial" w:cs="Arial"/>
          <w:sz w:val="22"/>
          <w:szCs w:val="22"/>
          <w:lang w:val="eu-ES"/>
        </w:rPr>
        <w:t xml:space="preserve">Bide batez, aukera baliatu da testuaren eguneraketaren bat egiteko. </w:t>
      </w:r>
    </w:p>
    <w:p w:rsidR="008450BB" w:rsidRPr="00FD39BF" w:rsidRDefault="008450BB" w:rsidP="008450BB">
      <w:pPr>
        <w:jc w:val="both"/>
        <w:rPr>
          <w:rFonts w:ascii="Arial" w:hAnsi="Arial" w:cs="Arial"/>
          <w:sz w:val="22"/>
          <w:szCs w:val="22"/>
        </w:rPr>
      </w:pPr>
    </w:p>
    <w:p w:rsidR="008450BB" w:rsidRPr="00FD39BF" w:rsidRDefault="008450BB" w:rsidP="00B16AFA">
      <w:pPr>
        <w:jc w:val="both"/>
        <w:rPr>
          <w:rFonts w:ascii="Arial" w:hAnsi="Arial" w:cs="Arial"/>
          <w:sz w:val="22"/>
          <w:szCs w:val="22"/>
        </w:rPr>
      </w:pPr>
    </w:p>
    <w:p w:rsidR="00B16AFA" w:rsidRPr="00FD39BF" w:rsidRDefault="00B16AFA" w:rsidP="00B16AFA">
      <w:pPr>
        <w:jc w:val="both"/>
        <w:rPr>
          <w:rFonts w:ascii="Arial" w:hAnsi="Arial" w:cs="Arial"/>
          <w:sz w:val="22"/>
          <w:szCs w:val="22"/>
        </w:rPr>
      </w:pPr>
      <w:r w:rsidRPr="00FD39BF">
        <w:rPr>
          <w:rFonts w:ascii="Arial" w:hAnsi="Arial" w:cs="Arial"/>
          <w:noProof/>
          <w:sz w:val="22"/>
          <w:szCs w:val="22"/>
        </w:rPr>
        <mc:AlternateContent>
          <mc:Choice Requires="wps">
            <w:drawing>
              <wp:anchor distT="0" distB="0" distL="114300" distR="114300" simplePos="0" relativeHeight="251659264" behindDoc="0" locked="0" layoutInCell="1" allowOverlap="1" wp14:anchorId="799E0601" wp14:editId="3E59511F">
                <wp:simplePos x="0" y="0"/>
                <wp:positionH relativeFrom="column">
                  <wp:posOffset>55245</wp:posOffset>
                </wp:positionH>
                <wp:positionV relativeFrom="paragraph">
                  <wp:posOffset>107315</wp:posOffset>
                </wp:positionV>
                <wp:extent cx="5187950" cy="6350"/>
                <wp:effectExtent l="11430" t="13970" r="10795" b="825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5BEA84" id="_x0000_t32" coordsize="21600,21600" o:spt="32" o:oned="t" path="m,l21600,21600e" filled="f">
                <v:path arrowok="t" fillok="f" o:connecttype="none"/>
                <o:lock v:ext="edit" shapetype="t"/>
              </v:shapetype>
              <v:shape id="AutoShape 6" o:spid="_x0000_s1026" type="#_x0000_t32" style="position:absolute;margin-left:4.35pt;margin-top:8.45pt;width:408.5pt;height:.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MbIgIAAD8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t8qMbIgIAAD8EAAAOAAAAAAAAAAAAAAAAAC4CAABkcnMvZTJvRG9jLnhtbFBL&#10;AQItABQABgAIAAAAIQBj2Wq52wAAAAcBAAAPAAAAAAAAAAAAAAAAAHwEAABkcnMvZG93bnJldi54&#10;bWxQSwUGAAAAAAQABADzAAAAhAUAAAAA&#10;"/>
            </w:pict>
          </mc:Fallback>
        </mc:AlternateContent>
      </w:r>
    </w:p>
    <w:p w:rsidR="00B16AFA" w:rsidRPr="00FD39BF" w:rsidRDefault="00B16AFA" w:rsidP="00B16AFA">
      <w:pPr>
        <w:jc w:val="both"/>
        <w:rPr>
          <w:rFonts w:ascii="Arial" w:hAnsi="Arial" w:cs="Arial"/>
          <w:sz w:val="22"/>
          <w:szCs w:val="22"/>
        </w:rPr>
      </w:pPr>
    </w:p>
    <w:p w:rsidR="002A1833" w:rsidRPr="00FD39BF" w:rsidRDefault="002A1833">
      <w:pPr>
        <w:rPr>
          <w:sz w:val="22"/>
          <w:szCs w:val="22"/>
        </w:rPr>
      </w:pPr>
    </w:p>
    <w:p w:rsidR="00E13A83" w:rsidRPr="00FD39BF" w:rsidRDefault="00E13A83">
      <w:pPr>
        <w:rPr>
          <w:sz w:val="22"/>
          <w:szCs w:val="22"/>
        </w:rPr>
      </w:pPr>
    </w:p>
    <w:tbl>
      <w:tblPr>
        <w:tblW w:w="9621" w:type="dxa"/>
        <w:tblLayout w:type="fixed"/>
        <w:tblCellMar>
          <w:left w:w="360" w:type="dxa"/>
          <w:right w:w="360" w:type="dxa"/>
        </w:tblCellMar>
        <w:tblLook w:val="0000" w:firstRow="0" w:lastRow="0" w:firstColumn="0" w:lastColumn="0" w:noHBand="0" w:noVBand="0"/>
      </w:tblPr>
      <w:tblGrid>
        <w:gridCol w:w="4870"/>
        <w:gridCol w:w="4751"/>
      </w:tblGrid>
      <w:tr w:rsidR="001F4C99" w:rsidRPr="00FD39BF" w:rsidTr="00DB0EDA">
        <w:tc>
          <w:tcPr>
            <w:tcW w:w="4870" w:type="dxa"/>
          </w:tcPr>
          <w:p w:rsidR="001F4C99" w:rsidRPr="00FD39BF" w:rsidRDefault="00183FE6" w:rsidP="00DB0EDA">
            <w:pPr>
              <w:pStyle w:val="Ttulo2"/>
              <w:ind w:right="-285"/>
              <w:rPr>
                <w:sz w:val="22"/>
                <w:szCs w:val="22"/>
                <w:lang w:val="eu-ES"/>
              </w:rPr>
            </w:pPr>
            <w:r w:rsidRPr="00FD39BF">
              <w:rPr>
                <w:color w:val="FF0000"/>
                <w:sz w:val="22"/>
                <w:szCs w:val="22"/>
              </w:rPr>
              <w:t>Testu aldatua</w:t>
            </w:r>
          </w:p>
        </w:tc>
        <w:tc>
          <w:tcPr>
            <w:tcW w:w="4751" w:type="dxa"/>
            <w:shd w:val="clear" w:color="auto" w:fill="auto"/>
          </w:tcPr>
          <w:p w:rsidR="001F4C99" w:rsidRPr="00FD39BF" w:rsidRDefault="001F4C99" w:rsidP="00BA161A">
            <w:pPr>
              <w:pStyle w:val="Ttulo2"/>
              <w:ind w:right="-285"/>
              <w:rPr>
                <w:sz w:val="22"/>
                <w:szCs w:val="22"/>
              </w:rPr>
            </w:pPr>
            <w:r w:rsidRPr="00FD39BF">
              <w:rPr>
                <w:color w:val="FF0000"/>
                <w:sz w:val="22"/>
                <w:szCs w:val="22"/>
              </w:rPr>
              <w:t xml:space="preserve">Texto </w:t>
            </w:r>
            <w:r w:rsidR="00BA161A" w:rsidRPr="00FD39BF">
              <w:rPr>
                <w:color w:val="FF0000"/>
                <w:sz w:val="22"/>
                <w:szCs w:val="22"/>
              </w:rPr>
              <w:t>modificado</w:t>
            </w:r>
          </w:p>
        </w:tc>
      </w:tr>
      <w:tr w:rsidR="00E13A83" w:rsidRPr="00FD39BF" w:rsidTr="00DB0EDA">
        <w:tc>
          <w:tcPr>
            <w:tcW w:w="4870" w:type="dxa"/>
          </w:tcPr>
          <w:p w:rsidR="00E13A83" w:rsidRPr="00FD39BF" w:rsidRDefault="00E13A83" w:rsidP="00DB0EDA">
            <w:pPr>
              <w:pStyle w:val="Ttulo2"/>
              <w:ind w:right="-285"/>
              <w:rPr>
                <w:sz w:val="22"/>
                <w:szCs w:val="22"/>
              </w:rPr>
            </w:pPr>
            <w:r w:rsidRPr="00FD39BF">
              <w:rPr>
                <w:sz w:val="22"/>
                <w:szCs w:val="22"/>
                <w:lang w:val="eu-ES"/>
              </w:rPr>
              <w:t>4. artikulua.- Kokapena</w:t>
            </w:r>
          </w:p>
        </w:tc>
        <w:tc>
          <w:tcPr>
            <w:tcW w:w="4751" w:type="dxa"/>
            <w:shd w:val="clear" w:color="auto" w:fill="auto"/>
          </w:tcPr>
          <w:p w:rsidR="00E13A83" w:rsidRPr="00FD39BF" w:rsidRDefault="00E13A83" w:rsidP="00DB0EDA">
            <w:pPr>
              <w:pStyle w:val="Ttulo2"/>
              <w:ind w:right="-285"/>
              <w:rPr>
                <w:sz w:val="22"/>
                <w:szCs w:val="22"/>
              </w:rPr>
            </w:pPr>
            <w:r w:rsidRPr="00FD39BF">
              <w:rPr>
                <w:sz w:val="22"/>
                <w:szCs w:val="22"/>
              </w:rPr>
              <w:t>Artículo 4 Ubicación</w:t>
            </w:r>
          </w:p>
        </w:tc>
      </w:tr>
      <w:tr w:rsidR="00E13A83" w:rsidRPr="00FD39BF" w:rsidTr="00DB0EDA">
        <w:tc>
          <w:tcPr>
            <w:tcW w:w="4870" w:type="dxa"/>
          </w:tcPr>
          <w:p w:rsidR="00E13A83" w:rsidRPr="00FD39BF" w:rsidRDefault="00E13A83" w:rsidP="00DB0EDA">
            <w:pPr>
              <w:autoSpaceDE w:val="0"/>
              <w:autoSpaceDN w:val="0"/>
              <w:adjustRightInd w:val="0"/>
              <w:jc w:val="both"/>
              <w:rPr>
                <w:rFonts w:ascii="Arial" w:hAnsi="Arial" w:cs="Arial"/>
                <w:sz w:val="22"/>
                <w:szCs w:val="22"/>
                <w:lang w:val="eu-ES"/>
              </w:rPr>
            </w:pPr>
          </w:p>
        </w:tc>
        <w:tc>
          <w:tcPr>
            <w:tcW w:w="4751" w:type="dxa"/>
            <w:shd w:val="clear" w:color="auto" w:fill="auto"/>
          </w:tcPr>
          <w:p w:rsidR="00E13A83" w:rsidRPr="00FD39BF" w:rsidRDefault="00E13A83" w:rsidP="00DB0EDA">
            <w:pPr>
              <w:autoSpaceDE w:val="0"/>
              <w:autoSpaceDN w:val="0"/>
              <w:adjustRightInd w:val="0"/>
              <w:jc w:val="both"/>
              <w:rPr>
                <w:rFonts w:ascii="Arial" w:hAnsi="Arial" w:cs="Arial"/>
                <w:sz w:val="22"/>
                <w:szCs w:val="22"/>
              </w:rPr>
            </w:pPr>
          </w:p>
        </w:tc>
      </w:tr>
      <w:tr w:rsidR="00183FE6" w:rsidRPr="00FD39BF" w:rsidTr="00453BC5">
        <w:tc>
          <w:tcPr>
            <w:tcW w:w="4870" w:type="dxa"/>
            <w:shd w:val="clear" w:color="auto" w:fill="auto"/>
          </w:tcPr>
          <w:p w:rsidR="00183FE6" w:rsidRPr="00FD39BF" w:rsidRDefault="00183FE6" w:rsidP="00AD2A78">
            <w:pPr>
              <w:autoSpaceDE w:val="0"/>
              <w:autoSpaceDN w:val="0"/>
              <w:adjustRightInd w:val="0"/>
              <w:jc w:val="both"/>
              <w:rPr>
                <w:rFonts w:ascii="Arial" w:hAnsi="Arial" w:cs="Arial"/>
                <w:sz w:val="22"/>
                <w:szCs w:val="22"/>
                <w:lang w:val="eu-ES"/>
              </w:rPr>
            </w:pPr>
            <w:r w:rsidRPr="00FD39BF">
              <w:rPr>
                <w:rFonts w:ascii="Arial" w:hAnsi="Arial" w:cs="Arial"/>
                <w:sz w:val="22"/>
                <w:szCs w:val="22"/>
                <w:lang w:val="eu-ES"/>
              </w:rPr>
              <w:t xml:space="preserve">Ostalaritzako establezimenduetako terrazak </w:t>
            </w:r>
            <w:r w:rsidR="00AD2A78">
              <w:rPr>
                <w:rFonts w:ascii="Arial" w:hAnsi="Arial" w:cs="Arial"/>
                <w:sz w:val="22"/>
                <w:szCs w:val="22"/>
                <w:lang w:val="eu-ES"/>
              </w:rPr>
              <w:t>eremu</w:t>
            </w:r>
            <w:r w:rsidRPr="00FD39BF">
              <w:rPr>
                <w:rFonts w:ascii="Arial" w:hAnsi="Arial" w:cs="Arial"/>
                <w:sz w:val="22"/>
                <w:szCs w:val="22"/>
                <w:lang w:val="eu-ES"/>
              </w:rPr>
              <w:t xml:space="preserve"> publikoaren honako elementu hauetan jarri ahalko dira:</w:t>
            </w: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r w:rsidRPr="00FD39BF">
              <w:rPr>
                <w:rFonts w:ascii="Arial" w:hAnsi="Arial" w:cs="Arial"/>
                <w:sz w:val="22"/>
                <w:szCs w:val="22"/>
              </w:rPr>
              <w:t>Las terrazas de establecimientos hosteleros podrán instalarse en los siguientes elementos de la vía pública :</w:t>
            </w:r>
          </w:p>
        </w:tc>
      </w:tr>
      <w:tr w:rsidR="00183FE6" w:rsidRPr="00FD39BF" w:rsidTr="00453BC5">
        <w:tc>
          <w:tcPr>
            <w:tcW w:w="4870" w:type="dxa"/>
            <w:shd w:val="clear" w:color="auto" w:fill="auto"/>
          </w:tcPr>
          <w:p w:rsidR="00183FE6" w:rsidRPr="00FD39BF" w:rsidRDefault="00183FE6" w:rsidP="00183FE6">
            <w:pPr>
              <w:autoSpaceDE w:val="0"/>
              <w:autoSpaceDN w:val="0"/>
              <w:adjustRightInd w:val="0"/>
              <w:jc w:val="both"/>
              <w:rPr>
                <w:rFonts w:ascii="Arial" w:hAnsi="Arial" w:cs="Arial"/>
                <w:sz w:val="22"/>
                <w:szCs w:val="22"/>
                <w:lang w:val="eu-ES"/>
              </w:rPr>
            </w:pPr>
            <w:r w:rsidRPr="00FD39BF">
              <w:rPr>
                <w:rFonts w:ascii="Arial" w:hAnsi="Arial" w:cs="Arial"/>
                <w:sz w:val="22"/>
                <w:szCs w:val="22"/>
                <w:lang w:val="eu-ES"/>
              </w:rPr>
              <w:t>-espaloietan</w:t>
            </w: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r w:rsidRPr="00FD39BF">
              <w:rPr>
                <w:rFonts w:ascii="Arial" w:hAnsi="Arial" w:cs="Arial"/>
                <w:sz w:val="22"/>
                <w:szCs w:val="22"/>
              </w:rPr>
              <w:t>-aceras</w:t>
            </w:r>
          </w:p>
        </w:tc>
      </w:tr>
      <w:tr w:rsidR="00183FE6" w:rsidRPr="00FD39BF" w:rsidTr="00453BC5">
        <w:tc>
          <w:tcPr>
            <w:tcW w:w="4870" w:type="dxa"/>
            <w:shd w:val="clear" w:color="auto" w:fill="auto"/>
          </w:tcPr>
          <w:p w:rsidR="00183FE6" w:rsidRPr="00FD39BF" w:rsidRDefault="00183FE6" w:rsidP="00183FE6">
            <w:pPr>
              <w:autoSpaceDE w:val="0"/>
              <w:autoSpaceDN w:val="0"/>
              <w:adjustRightInd w:val="0"/>
              <w:jc w:val="both"/>
              <w:rPr>
                <w:rFonts w:ascii="Arial" w:hAnsi="Arial" w:cs="Arial"/>
                <w:sz w:val="22"/>
                <w:szCs w:val="22"/>
                <w:lang w:val="eu-ES"/>
              </w:rPr>
            </w:pPr>
            <w:r w:rsidRPr="00FD39BF">
              <w:rPr>
                <w:rFonts w:ascii="Arial" w:hAnsi="Arial" w:cs="Arial"/>
                <w:sz w:val="22"/>
                <w:szCs w:val="22"/>
                <w:lang w:val="eu-ES"/>
              </w:rPr>
              <w:t>-oinezkoen esparruetan</w:t>
            </w:r>
          </w:p>
          <w:p w:rsidR="00183FE6" w:rsidRPr="00FD39BF" w:rsidRDefault="00183FE6" w:rsidP="00183FE6">
            <w:pPr>
              <w:autoSpaceDE w:val="0"/>
              <w:autoSpaceDN w:val="0"/>
              <w:adjustRightInd w:val="0"/>
              <w:jc w:val="both"/>
              <w:rPr>
                <w:rFonts w:ascii="Arial" w:hAnsi="Arial" w:cs="Arial"/>
                <w:sz w:val="22"/>
                <w:szCs w:val="22"/>
                <w:lang w:val="eu-ES"/>
              </w:rPr>
            </w:pPr>
            <w:r w:rsidRPr="00FD39BF">
              <w:rPr>
                <w:rFonts w:ascii="Arial" w:hAnsi="Arial" w:cs="Arial"/>
                <w:sz w:val="22"/>
                <w:szCs w:val="22"/>
                <w:lang w:val="eu-ES"/>
              </w:rPr>
              <w:t>-aparkalekuetan</w:t>
            </w: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r w:rsidRPr="00FD39BF">
              <w:rPr>
                <w:rFonts w:ascii="Arial" w:hAnsi="Arial" w:cs="Arial"/>
                <w:sz w:val="22"/>
                <w:szCs w:val="22"/>
              </w:rPr>
              <w:t>-zonas peatonales</w:t>
            </w:r>
          </w:p>
          <w:p w:rsidR="00183FE6" w:rsidRPr="00FD39BF" w:rsidRDefault="00183FE6" w:rsidP="00183FE6">
            <w:pPr>
              <w:autoSpaceDE w:val="0"/>
              <w:autoSpaceDN w:val="0"/>
              <w:adjustRightInd w:val="0"/>
              <w:jc w:val="both"/>
              <w:rPr>
                <w:rFonts w:ascii="Arial" w:hAnsi="Arial" w:cs="Arial"/>
                <w:sz w:val="22"/>
                <w:szCs w:val="22"/>
              </w:rPr>
            </w:pPr>
            <w:r w:rsidRPr="00FD39BF">
              <w:rPr>
                <w:rFonts w:ascii="Arial" w:hAnsi="Arial" w:cs="Arial"/>
                <w:sz w:val="22"/>
                <w:szCs w:val="22"/>
              </w:rPr>
              <w:t>-zonas de estacionamiento</w:t>
            </w:r>
          </w:p>
        </w:tc>
      </w:tr>
      <w:tr w:rsidR="00183FE6" w:rsidRPr="00FD39BF" w:rsidTr="00DB0EDA">
        <w:tc>
          <w:tcPr>
            <w:tcW w:w="4870" w:type="dxa"/>
          </w:tcPr>
          <w:p w:rsidR="00183FE6" w:rsidRPr="00FD39BF" w:rsidRDefault="00183FE6" w:rsidP="00183FE6">
            <w:pPr>
              <w:autoSpaceDE w:val="0"/>
              <w:autoSpaceDN w:val="0"/>
              <w:adjustRightInd w:val="0"/>
              <w:jc w:val="both"/>
              <w:rPr>
                <w:rFonts w:ascii="Arial" w:hAnsi="Arial" w:cs="Arial"/>
                <w:sz w:val="22"/>
                <w:szCs w:val="22"/>
                <w:lang w:val="eu-ES"/>
              </w:rPr>
            </w:pP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p>
        </w:tc>
      </w:tr>
      <w:tr w:rsidR="00183FE6" w:rsidRPr="00FD39BF" w:rsidTr="00DB0EDA">
        <w:tc>
          <w:tcPr>
            <w:tcW w:w="4870" w:type="dxa"/>
          </w:tcPr>
          <w:p w:rsidR="00183FE6" w:rsidRPr="00FD39BF" w:rsidRDefault="00EB43F2" w:rsidP="00183FE6">
            <w:pPr>
              <w:autoSpaceDE w:val="0"/>
              <w:autoSpaceDN w:val="0"/>
              <w:adjustRightInd w:val="0"/>
              <w:jc w:val="both"/>
              <w:rPr>
                <w:rFonts w:ascii="Arial" w:hAnsi="Arial" w:cs="Arial"/>
                <w:sz w:val="22"/>
                <w:szCs w:val="22"/>
                <w:lang w:val="eu-ES"/>
              </w:rPr>
            </w:pPr>
            <w:r>
              <w:rPr>
                <w:rFonts w:ascii="Arial" w:hAnsi="Arial" w:cs="Arial"/>
                <w:sz w:val="22"/>
                <w:szCs w:val="22"/>
                <w:lang w:val="eu-ES"/>
              </w:rPr>
              <w:t>4.1) Espaloiak</w:t>
            </w: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r w:rsidRPr="00FD39BF">
              <w:rPr>
                <w:rFonts w:ascii="Arial" w:hAnsi="Arial" w:cs="Arial"/>
                <w:sz w:val="22"/>
                <w:szCs w:val="22"/>
              </w:rPr>
              <w:t>4.1) Aceras</w:t>
            </w:r>
          </w:p>
        </w:tc>
      </w:tr>
      <w:tr w:rsidR="00183FE6" w:rsidRPr="00FD39BF" w:rsidTr="00DB0EDA">
        <w:tc>
          <w:tcPr>
            <w:tcW w:w="4870" w:type="dxa"/>
          </w:tcPr>
          <w:p w:rsidR="00575A23" w:rsidRPr="00FD39BF" w:rsidRDefault="00183FE6" w:rsidP="00575A23">
            <w:pPr>
              <w:rPr>
                <w:rFonts w:ascii="Arial" w:hAnsi="Arial" w:cs="Arial"/>
                <w:sz w:val="22"/>
                <w:szCs w:val="22"/>
                <w:lang w:val="eu-ES"/>
              </w:rPr>
            </w:pPr>
            <w:r w:rsidRPr="00FD39BF">
              <w:rPr>
                <w:rFonts w:ascii="Arial" w:hAnsi="Arial" w:cs="Arial"/>
                <w:sz w:val="22"/>
                <w:szCs w:val="22"/>
                <w:lang w:val="eu-ES"/>
              </w:rPr>
              <w:t>Ez da utziko mahairik jartzen 3 metrotik beherako zabalera duten espaloi</w:t>
            </w:r>
            <w:r w:rsidR="00561A57">
              <w:rPr>
                <w:rFonts w:ascii="Arial" w:hAnsi="Arial" w:cs="Arial"/>
                <w:sz w:val="22"/>
                <w:szCs w:val="22"/>
                <w:lang w:val="eu-ES"/>
              </w:rPr>
              <w:t>etan edo oinezkoen ibilbideetan</w:t>
            </w:r>
            <w:r w:rsidRPr="00FD39BF">
              <w:rPr>
                <w:rFonts w:ascii="Arial" w:hAnsi="Arial" w:cs="Arial"/>
                <w:sz w:val="22"/>
                <w:szCs w:val="22"/>
                <w:lang w:val="eu-ES"/>
              </w:rPr>
              <w:t>.</w:t>
            </w:r>
            <w:r w:rsidRPr="00FD39BF">
              <w:rPr>
                <w:rFonts w:ascii="Arial" w:hAnsi="Arial" w:cs="Arial"/>
                <w:sz w:val="22"/>
                <w:szCs w:val="22"/>
              </w:rPr>
              <w:t xml:space="preserve"> </w:t>
            </w:r>
            <w:r w:rsidRPr="00FD39BF">
              <w:rPr>
                <w:rFonts w:ascii="Arial" w:hAnsi="Arial" w:cs="Arial"/>
                <w:sz w:val="22"/>
                <w:szCs w:val="22"/>
                <w:lang w:val="eu-ES"/>
              </w:rPr>
              <w:t>Oinezkoen gutxieneko pasabide libreak, ed</w:t>
            </w:r>
            <w:r w:rsidR="004D0510">
              <w:rPr>
                <w:rFonts w:ascii="Arial" w:hAnsi="Arial" w:cs="Arial"/>
                <w:sz w:val="22"/>
                <w:szCs w:val="22"/>
                <w:lang w:val="eu-ES"/>
              </w:rPr>
              <w:t>ozein kasutan ere, metro 2,00</w:t>
            </w:r>
            <w:r w:rsidRPr="00FD39BF">
              <w:rPr>
                <w:rFonts w:ascii="Arial" w:hAnsi="Arial" w:cs="Arial"/>
                <w:sz w:val="22"/>
                <w:szCs w:val="22"/>
                <w:lang w:val="eu-ES"/>
              </w:rPr>
              <w:t xml:space="preserve"> edo hortik gorako zabalera izango du. </w:t>
            </w:r>
            <w:r w:rsidR="00575A23" w:rsidRPr="00FD39BF">
              <w:rPr>
                <w:rFonts w:ascii="Arial" w:hAnsi="Arial" w:cs="Arial"/>
                <w:sz w:val="22"/>
                <w:szCs w:val="22"/>
                <w:lang w:val="eu-ES"/>
              </w:rPr>
              <w:t xml:space="preserve">Pasabideak pertsonen </w:t>
            </w:r>
            <w:r w:rsidR="00575A23" w:rsidRPr="00FD39BF">
              <w:rPr>
                <w:rFonts w:ascii="Arial" w:hAnsi="Arial" w:cs="Arial"/>
                <w:sz w:val="22"/>
                <w:szCs w:val="22"/>
                <w:lang w:val="eu-ES"/>
              </w:rPr>
              <w:lastRenderedPageBreak/>
              <w:t xml:space="preserve">biraketa, gurutzaketa eta noranzko-aldaketa bermatu behar ditu, haien ezaugarriak edo desplazatzeko modua alde batera utzita. </w:t>
            </w:r>
          </w:p>
          <w:p w:rsidR="00183FE6" w:rsidRPr="00FD39BF" w:rsidRDefault="00183FE6" w:rsidP="00183FE6">
            <w:pPr>
              <w:autoSpaceDE w:val="0"/>
              <w:autoSpaceDN w:val="0"/>
              <w:adjustRightInd w:val="0"/>
              <w:jc w:val="both"/>
              <w:rPr>
                <w:rFonts w:ascii="Arial" w:hAnsi="Arial" w:cs="Arial"/>
                <w:sz w:val="22"/>
                <w:szCs w:val="22"/>
                <w:lang w:val="eu-ES"/>
              </w:rPr>
            </w:pPr>
          </w:p>
        </w:tc>
        <w:tc>
          <w:tcPr>
            <w:tcW w:w="4751" w:type="dxa"/>
            <w:shd w:val="clear" w:color="auto" w:fill="auto"/>
          </w:tcPr>
          <w:p w:rsidR="00183FE6" w:rsidRPr="00FD39BF" w:rsidRDefault="00183FE6" w:rsidP="00183FE6">
            <w:pPr>
              <w:autoSpaceDE w:val="0"/>
              <w:autoSpaceDN w:val="0"/>
              <w:adjustRightInd w:val="0"/>
              <w:jc w:val="both"/>
              <w:rPr>
                <w:rFonts w:ascii="Arial" w:hAnsi="Arial" w:cs="Arial"/>
                <w:color w:val="FF0000"/>
                <w:sz w:val="22"/>
                <w:szCs w:val="22"/>
              </w:rPr>
            </w:pPr>
            <w:r w:rsidRPr="00FD39BF">
              <w:rPr>
                <w:rFonts w:ascii="Arial" w:hAnsi="Arial" w:cs="Arial"/>
                <w:sz w:val="22"/>
                <w:szCs w:val="22"/>
              </w:rPr>
              <w:lastRenderedPageBreak/>
              <w:t>Podrá autorizarse la instalación de terrazas en aceras cuando permitan un paso peatonal libre mínimo de anchura mayor o igual que 2,00 metros</w:t>
            </w:r>
            <w:r w:rsidRPr="00FD39BF">
              <w:rPr>
                <w:rFonts w:ascii="Arial" w:hAnsi="Arial" w:cs="Arial"/>
                <w:color w:val="FF0000"/>
                <w:sz w:val="22"/>
                <w:szCs w:val="22"/>
              </w:rPr>
              <w:t xml:space="preserve">, que garantice el giro, cruce y cambio de dirección de las personas </w:t>
            </w:r>
            <w:r w:rsidRPr="00FD39BF">
              <w:rPr>
                <w:rFonts w:ascii="Arial" w:hAnsi="Arial" w:cs="Arial"/>
                <w:color w:val="FF0000"/>
                <w:sz w:val="22"/>
                <w:szCs w:val="22"/>
              </w:rPr>
              <w:lastRenderedPageBreak/>
              <w:t>independientemente de sus características o modo de desplazamient</w:t>
            </w:r>
            <w:r w:rsidRPr="00FD39BF">
              <w:rPr>
                <w:rFonts w:ascii="Verdana" w:hAnsi="Verdana"/>
                <w:color w:val="000000"/>
                <w:sz w:val="22"/>
                <w:szCs w:val="22"/>
                <w:shd w:val="clear" w:color="auto" w:fill="FFFFFF"/>
              </w:rPr>
              <w:t>o</w:t>
            </w:r>
            <w:r w:rsidRPr="00FD39BF">
              <w:rPr>
                <w:rFonts w:ascii="Arial" w:hAnsi="Arial" w:cs="Arial"/>
                <w:sz w:val="22"/>
                <w:szCs w:val="22"/>
              </w:rPr>
              <w:t xml:space="preserve">. </w:t>
            </w:r>
          </w:p>
        </w:tc>
      </w:tr>
      <w:tr w:rsidR="00183FE6" w:rsidRPr="00FD39BF" w:rsidTr="00DB0EDA">
        <w:tc>
          <w:tcPr>
            <w:tcW w:w="4870" w:type="dxa"/>
          </w:tcPr>
          <w:p w:rsidR="00183FE6" w:rsidRPr="00FD39BF" w:rsidRDefault="00183FE6" w:rsidP="00447886">
            <w:pPr>
              <w:autoSpaceDE w:val="0"/>
              <w:autoSpaceDN w:val="0"/>
              <w:adjustRightInd w:val="0"/>
              <w:jc w:val="both"/>
              <w:rPr>
                <w:rFonts w:ascii="Arial" w:hAnsi="Arial" w:cs="Arial"/>
                <w:sz w:val="22"/>
                <w:szCs w:val="22"/>
                <w:lang w:val="eu-ES"/>
              </w:rPr>
            </w:pPr>
            <w:r w:rsidRPr="00FD39BF">
              <w:rPr>
                <w:rFonts w:ascii="Arial" w:hAnsi="Arial" w:cs="Arial"/>
                <w:sz w:val="22"/>
                <w:szCs w:val="22"/>
                <w:lang w:val="eu-ES"/>
              </w:rPr>
              <w:lastRenderedPageBreak/>
              <w:t>Salbuespen gisa gutxieneko pasoa 1,50</w:t>
            </w:r>
            <w:r w:rsidR="004D0510">
              <w:rPr>
                <w:rFonts w:ascii="Arial" w:hAnsi="Arial" w:cs="Arial"/>
                <w:sz w:val="22"/>
                <w:szCs w:val="22"/>
                <w:lang w:val="eu-ES"/>
              </w:rPr>
              <w:t xml:space="preserve"> m</w:t>
            </w:r>
            <w:r w:rsidRPr="00FD39BF">
              <w:rPr>
                <w:rFonts w:ascii="Arial" w:hAnsi="Arial" w:cs="Arial"/>
                <w:sz w:val="22"/>
                <w:szCs w:val="22"/>
                <w:lang w:val="eu-ES"/>
              </w:rPr>
              <w:t>-ra murriztu ahal izango da apirilaren 11ko 68/2000 Dekretuaren araudiak aurreikusitako kasu honetan:</w:t>
            </w:r>
            <w:r w:rsidRPr="00FD39BF">
              <w:rPr>
                <w:rFonts w:ascii="Arial" w:hAnsi="Arial" w:cs="Arial"/>
                <w:sz w:val="22"/>
                <w:szCs w:val="22"/>
              </w:rPr>
              <w:t xml:space="preserve"> </w:t>
            </w:r>
            <w:r w:rsidRPr="00FD39BF">
              <w:rPr>
                <w:rFonts w:ascii="Arial" w:hAnsi="Arial" w:cs="Arial"/>
                <w:sz w:val="22"/>
                <w:szCs w:val="22"/>
                <w:lang w:val="eu-ES"/>
              </w:rPr>
              <w:t>12 etxebizitza</w:t>
            </w:r>
            <w:r w:rsidR="00447886">
              <w:rPr>
                <w:rFonts w:ascii="Arial" w:hAnsi="Arial" w:cs="Arial"/>
                <w:sz w:val="22"/>
                <w:szCs w:val="22"/>
                <w:lang w:val="eu-ES"/>
              </w:rPr>
              <w:t>/hektarea</w:t>
            </w:r>
            <w:r w:rsidRPr="00FD39BF">
              <w:rPr>
                <w:rFonts w:ascii="Arial" w:hAnsi="Arial" w:cs="Arial"/>
                <w:sz w:val="22"/>
                <w:szCs w:val="22"/>
                <w:lang w:val="eu-ES"/>
              </w:rPr>
              <w:t>ko dentsitatea edo txikiagoa duten etxebizitzen urbanizazioetan.</w:t>
            </w: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r w:rsidRPr="00FD39BF">
              <w:rPr>
                <w:rFonts w:ascii="Arial" w:hAnsi="Arial" w:cs="Arial"/>
                <w:sz w:val="22"/>
                <w:szCs w:val="22"/>
              </w:rPr>
              <w:t xml:space="preserve">Se podrá reducir el paso mínimo a 1,50m, de forma excepcional, en los casos previstos en la normativa Decreto 68/2000, de 11 de abril: urbanizaciones de viviendas de densidad igual o inferior a 12 viviendas/Hectárea. </w:t>
            </w:r>
          </w:p>
        </w:tc>
      </w:tr>
      <w:tr w:rsidR="00183FE6" w:rsidRPr="00FD39BF" w:rsidTr="00DB0EDA">
        <w:tc>
          <w:tcPr>
            <w:tcW w:w="4870" w:type="dxa"/>
          </w:tcPr>
          <w:p w:rsidR="00183FE6" w:rsidRPr="00FD39BF" w:rsidRDefault="00183FE6" w:rsidP="00183FE6">
            <w:pPr>
              <w:autoSpaceDE w:val="0"/>
              <w:autoSpaceDN w:val="0"/>
              <w:adjustRightInd w:val="0"/>
              <w:jc w:val="both"/>
              <w:rPr>
                <w:rFonts w:ascii="Arial" w:hAnsi="Arial" w:cs="Arial"/>
                <w:sz w:val="22"/>
                <w:szCs w:val="22"/>
                <w:lang w:val="eu-ES"/>
              </w:rPr>
            </w:pPr>
            <w:r w:rsidRPr="00FD39BF">
              <w:rPr>
                <w:rFonts w:ascii="Arial" w:hAnsi="Arial" w:cs="Arial"/>
                <w:sz w:val="22"/>
                <w:szCs w:val="22"/>
                <w:lang w:val="eu-ES"/>
              </w:rPr>
              <w:t>Instalazioak inolaz ere ezin du hartu espaloiak duen zabaleraren % 50etik gorako lekurik</w:t>
            </w:r>
            <w:r w:rsidR="004D0510">
              <w:rPr>
                <w:rFonts w:ascii="Arial" w:hAnsi="Arial" w:cs="Arial"/>
                <w:sz w:val="22"/>
                <w:szCs w:val="22"/>
                <w:lang w:val="eu-ES"/>
              </w:rPr>
              <w:t xml:space="preserve">. </w:t>
            </w: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r w:rsidRPr="00FD39BF">
              <w:rPr>
                <w:rFonts w:ascii="Arial" w:hAnsi="Arial" w:cs="Arial"/>
                <w:sz w:val="22"/>
                <w:szCs w:val="22"/>
              </w:rPr>
              <w:t>Asimismo la superficie ocupada por las terrazas no podrá exceder del 50% de la anchura de la acera.</w:t>
            </w:r>
          </w:p>
        </w:tc>
      </w:tr>
      <w:tr w:rsidR="00183FE6" w:rsidRPr="00FD39BF" w:rsidTr="00DB0EDA">
        <w:tc>
          <w:tcPr>
            <w:tcW w:w="4870" w:type="dxa"/>
          </w:tcPr>
          <w:p w:rsidR="00575A23" w:rsidRPr="00FD39BF" w:rsidRDefault="00575A23" w:rsidP="00575A23">
            <w:pPr>
              <w:rPr>
                <w:rFonts w:ascii="Arial" w:hAnsi="Arial" w:cs="Arial"/>
                <w:sz w:val="22"/>
                <w:szCs w:val="22"/>
              </w:rPr>
            </w:pPr>
            <w:r w:rsidRPr="00FD39BF">
              <w:rPr>
                <w:rFonts w:ascii="Arial" w:hAnsi="Arial" w:cs="Arial"/>
                <w:sz w:val="22"/>
                <w:szCs w:val="22"/>
              </w:rPr>
              <w:t>Espaloietan jartzen direnean, terraza espaloiaren zintarriaren lerroan jarriko da.</w:t>
            </w:r>
          </w:p>
          <w:p w:rsidR="00183FE6" w:rsidRPr="00FD39BF" w:rsidRDefault="00183FE6" w:rsidP="00183FE6">
            <w:pPr>
              <w:autoSpaceDE w:val="0"/>
              <w:autoSpaceDN w:val="0"/>
              <w:adjustRightInd w:val="0"/>
              <w:jc w:val="both"/>
              <w:rPr>
                <w:rFonts w:ascii="Arial" w:hAnsi="Arial" w:cs="Arial"/>
                <w:sz w:val="22"/>
                <w:szCs w:val="22"/>
                <w:lang w:val="eu-ES"/>
              </w:rPr>
            </w:pP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r w:rsidRPr="00FD39BF">
              <w:rPr>
                <w:rFonts w:ascii="Arial" w:hAnsi="Arial" w:cs="Arial"/>
                <w:sz w:val="22"/>
                <w:szCs w:val="22"/>
              </w:rPr>
              <w:t>Cuando se instalen en aceras la terraza se situará en la línea del bordillo de la acera</w:t>
            </w:r>
            <w:r w:rsidR="00575A23" w:rsidRPr="00FD39BF">
              <w:rPr>
                <w:rFonts w:ascii="Arial" w:hAnsi="Arial" w:cs="Arial"/>
                <w:sz w:val="22"/>
                <w:szCs w:val="22"/>
              </w:rPr>
              <w:t>.</w:t>
            </w:r>
          </w:p>
        </w:tc>
      </w:tr>
      <w:tr w:rsidR="00183FE6" w:rsidRPr="00FD39BF" w:rsidTr="00DB0EDA">
        <w:tc>
          <w:tcPr>
            <w:tcW w:w="4870" w:type="dxa"/>
          </w:tcPr>
          <w:p w:rsidR="00183FE6" w:rsidRPr="00FD39BF" w:rsidRDefault="00183FE6" w:rsidP="00183FE6">
            <w:pPr>
              <w:autoSpaceDE w:val="0"/>
              <w:autoSpaceDN w:val="0"/>
              <w:adjustRightInd w:val="0"/>
              <w:jc w:val="both"/>
              <w:rPr>
                <w:rFonts w:ascii="Arial" w:hAnsi="Arial" w:cs="Arial"/>
                <w:sz w:val="22"/>
                <w:szCs w:val="22"/>
                <w:lang w:val="eu-ES"/>
              </w:rPr>
            </w:pP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p>
        </w:tc>
      </w:tr>
      <w:tr w:rsidR="00183FE6" w:rsidRPr="00FD39BF" w:rsidTr="00DB0EDA">
        <w:tc>
          <w:tcPr>
            <w:tcW w:w="4870" w:type="dxa"/>
          </w:tcPr>
          <w:p w:rsidR="00183FE6" w:rsidRPr="00FD39BF" w:rsidRDefault="00183FE6" w:rsidP="00183FE6">
            <w:pPr>
              <w:autoSpaceDE w:val="0"/>
              <w:autoSpaceDN w:val="0"/>
              <w:adjustRightInd w:val="0"/>
              <w:jc w:val="both"/>
              <w:rPr>
                <w:rFonts w:ascii="Arial" w:hAnsi="Arial" w:cs="Arial"/>
                <w:sz w:val="22"/>
                <w:szCs w:val="22"/>
                <w:lang w:val="eu-ES"/>
              </w:rPr>
            </w:pP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p>
        </w:tc>
      </w:tr>
      <w:tr w:rsidR="00183FE6" w:rsidRPr="00FD39BF" w:rsidTr="00DB0EDA">
        <w:tc>
          <w:tcPr>
            <w:tcW w:w="4870" w:type="dxa"/>
          </w:tcPr>
          <w:p w:rsidR="00183FE6" w:rsidRPr="00FD39BF" w:rsidRDefault="00575A23" w:rsidP="00183FE6">
            <w:pPr>
              <w:autoSpaceDE w:val="0"/>
              <w:autoSpaceDN w:val="0"/>
              <w:adjustRightInd w:val="0"/>
              <w:jc w:val="both"/>
              <w:rPr>
                <w:rFonts w:ascii="Arial" w:hAnsi="Arial" w:cs="Arial"/>
                <w:sz w:val="22"/>
                <w:szCs w:val="22"/>
                <w:lang w:val="eu-ES"/>
              </w:rPr>
            </w:pPr>
            <w:r w:rsidRPr="00FD39BF">
              <w:rPr>
                <w:rFonts w:ascii="Arial" w:hAnsi="Arial" w:cs="Arial"/>
                <w:sz w:val="22"/>
                <w:szCs w:val="22"/>
                <w:lang w:val="eu-ES"/>
              </w:rPr>
              <w:t>4.2 Oinezkoentzako esparruak</w:t>
            </w: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r w:rsidRPr="00FD39BF">
              <w:rPr>
                <w:rFonts w:ascii="Arial" w:hAnsi="Arial" w:cs="Arial"/>
                <w:sz w:val="22"/>
                <w:szCs w:val="22"/>
              </w:rPr>
              <w:t xml:space="preserve">4.2 Zonas peatonales </w:t>
            </w:r>
          </w:p>
        </w:tc>
      </w:tr>
      <w:tr w:rsidR="00183FE6" w:rsidRPr="00FD39BF" w:rsidTr="00DB0EDA">
        <w:tc>
          <w:tcPr>
            <w:tcW w:w="4870" w:type="dxa"/>
          </w:tcPr>
          <w:p w:rsidR="00183FE6" w:rsidRPr="00FD39BF" w:rsidRDefault="004D0510" w:rsidP="004D0510">
            <w:pPr>
              <w:autoSpaceDE w:val="0"/>
              <w:autoSpaceDN w:val="0"/>
              <w:adjustRightInd w:val="0"/>
              <w:jc w:val="both"/>
              <w:rPr>
                <w:rFonts w:ascii="Arial" w:hAnsi="Arial" w:cs="Arial"/>
                <w:sz w:val="22"/>
                <w:szCs w:val="22"/>
                <w:lang w:val="eu-ES"/>
              </w:rPr>
            </w:pPr>
            <w:r>
              <w:rPr>
                <w:rFonts w:ascii="Arial" w:hAnsi="Arial" w:cs="Arial"/>
                <w:sz w:val="22"/>
                <w:szCs w:val="22"/>
                <w:lang w:val="eu-ES"/>
              </w:rPr>
              <w:t>Terrazak o</w:t>
            </w:r>
            <w:r w:rsidRPr="004D0510">
              <w:rPr>
                <w:rFonts w:ascii="Arial" w:hAnsi="Arial" w:cs="Arial"/>
                <w:sz w:val="22"/>
                <w:szCs w:val="22"/>
                <w:lang w:val="eu-ES"/>
              </w:rPr>
              <w:t xml:space="preserve">inezkoentzako eremuetan jartzen direnean, altzariak gutxienez 3 metro zabal den oztoporik gabeko espazio bat </w:t>
            </w:r>
            <w:r>
              <w:rPr>
                <w:rFonts w:ascii="Arial" w:hAnsi="Arial" w:cs="Arial"/>
                <w:sz w:val="22"/>
                <w:szCs w:val="22"/>
                <w:lang w:val="eu-ES"/>
              </w:rPr>
              <w:t>lagatzeko</w:t>
            </w:r>
            <w:r w:rsidRPr="004D0510">
              <w:rPr>
                <w:rFonts w:ascii="Arial" w:hAnsi="Arial" w:cs="Arial"/>
                <w:sz w:val="22"/>
                <w:szCs w:val="22"/>
                <w:lang w:val="eu-ES"/>
              </w:rPr>
              <w:t xml:space="preserve"> moduan jarriko dira</w:t>
            </w:r>
            <w:r w:rsidR="00183FE6" w:rsidRPr="00FD39BF">
              <w:rPr>
                <w:rFonts w:ascii="Arial" w:hAnsi="Arial" w:cs="Arial"/>
                <w:sz w:val="22"/>
                <w:szCs w:val="22"/>
                <w:lang w:val="eu-ES"/>
              </w:rPr>
              <w:t>, oinezkoak eta ibilgailu baimenduak eta larrialdietakoak pasatzeko.</w:t>
            </w: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r w:rsidRPr="00FD39BF">
              <w:rPr>
                <w:rFonts w:ascii="Arial" w:hAnsi="Arial" w:cs="Arial"/>
                <w:sz w:val="22"/>
                <w:szCs w:val="22"/>
              </w:rPr>
              <w:t xml:space="preserve">Cuando se instalen en zonas peatonales el mobiliario de las terrazas se colocará de forma que quede un espacio libre de todo obstáculo de, al menos, </w:t>
            </w:r>
            <w:smartTag w:uri="urn:schemas-microsoft-com:office:smarttags" w:element="metricconverter">
              <w:smartTagPr>
                <w:attr w:name="ProductID" w:val="3 metros"/>
              </w:smartTagPr>
              <w:r w:rsidRPr="00FD39BF">
                <w:rPr>
                  <w:rFonts w:ascii="Arial" w:hAnsi="Arial" w:cs="Arial"/>
                  <w:sz w:val="22"/>
                  <w:szCs w:val="22"/>
                </w:rPr>
                <w:t>3 metros</w:t>
              </w:r>
            </w:smartTag>
            <w:r w:rsidRPr="00FD39BF">
              <w:rPr>
                <w:rFonts w:ascii="Arial" w:hAnsi="Arial" w:cs="Arial"/>
                <w:sz w:val="22"/>
                <w:szCs w:val="22"/>
              </w:rPr>
              <w:t xml:space="preserve"> de anchura, para permitir el tránsito peatonal y el paso de vehículos autorizados y de emergencias.</w:t>
            </w:r>
          </w:p>
        </w:tc>
      </w:tr>
      <w:tr w:rsidR="00183FE6" w:rsidRPr="00FD39BF" w:rsidTr="00DB0EDA">
        <w:tc>
          <w:tcPr>
            <w:tcW w:w="4870" w:type="dxa"/>
          </w:tcPr>
          <w:p w:rsidR="00183FE6" w:rsidRPr="00FD39BF" w:rsidRDefault="00183FE6" w:rsidP="00183FE6">
            <w:pPr>
              <w:autoSpaceDE w:val="0"/>
              <w:autoSpaceDN w:val="0"/>
              <w:adjustRightInd w:val="0"/>
              <w:jc w:val="both"/>
              <w:rPr>
                <w:rFonts w:ascii="Arial" w:hAnsi="Arial" w:cs="Arial"/>
                <w:sz w:val="22"/>
                <w:szCs w:val="22"/>
                <w:lang w:val="eu-ES"/>
              </w:rPr>
            </w:pP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p>
        </w:tc>
      </w:tr>
      <w:tr w:rsidR="00183FE6" w:rsidRPr="00FD39BF" w:rsidTr="00DB0EDA">
        <w:tc>
          <w:tcPr>
            <w:tcW w:w="4870" w:type="dxa"/>
          </w:tcPr>
          <w:p w:rsidR="00183FE6" w:rsidRPr="00FD39BF" w:rsidRDefault="00183FE6" w:rsidP="00E712F9">
            <w:pPr>
              <w:autoSpaceDE w:val="0"/>
              <w:autoSpaceDN w:val="0"/>
              <w:adjustRightInd w:val="0"/>
              <w:jc w:val="both"/>
              <w:rPr>
                <w:rFonts w:ascii="Arial" w:hAnsi="Arial" w:cs="Arial"/>
                <w:sz w:val="22"/>
                <w:szCs w:val="22"/>
              </w:rPr>
            </w:pPr>
            <w:r w:rsidRPr="00FD39BF">
              <w:rPr>
                <w:rFonts w:ascii="Arial" w:hAnsi="Arial" w:cs="Arial"/>
                <w:sz w:val="22"/>
                <w:szCs w:val="22"/>
                <w:lang w:val="eu-ES"/>
              </w:rPr>
              <w:t xml:space="preserve">Oinezkoentzat aldi baterako egokitzen diren </w:t>
            </w:r>
            <w:r w:rsidR="00495116">
              <w:rPr>
                <w:rFonts w:ascii="Arial" w:hAnsi="Arial" w:cs="Arial"/>
                <w:sz w:val="22"/>
                <w:szCs w:val="22"/>
                <w:lang w:val="eu-ES"/>
              </w:rPr>
              <w:t>guneeta</w:t>
            </w:r>
            <w:r w:rsidRPr="00FD39BF">
              <w:rPr>
                <w:rFonts w:ascii="Arial" w:hAnsi="Arial" w:cs="Arial"/>
                <w:sz w:val="22"/>
                <w:szCs w:val="22"/>
                <w:lang w:val="eu-ES"/>
              </w:rPr>
              <w:t>n —</w:t>
            </w:r>
            <w:r w:rsidR="00495116">
              <w:rPr>
                <w:rFonts w:ascii="Arial" w:hAnsi="Arial" w:cs="Arial"/>
                <w:sz w:val="22"/>
                <w:szCs w:val="22"/>
                <w:lang w:val="eu-ES"/>
              </w:rPr>
              <w:t xml:space="preserve">normalean </w:t>
            </w:r>
            <w:r w:rsidRPr="00FD39BF">
              <w:rPr>
                <w:rFonts w:ascii="Arial" w:hAnsi="Arial" w:cs="Arial"/>
                <w:sz w:val="22"/>
                <w:szCs w:val="22"/>
                <w:lang w:val="eu-ES"/>
              </w:rPr>
              <w:t>asteburuetan—,</w:t>
            </w:r>
            <w:r w:rsidR="00495116">
              <w:rPr>
                <w:rFonts w:ascii="Arial" w:hAnsi="Arial" w:cs="Arial"/>
                <w:sz w:val="22"/>
                <w:szCs w:val="22"/>
                <w:lang w:val="eu-ES"/>
              </w:rPr>
              <w:t xml:space="preserve"> </w:t>
            </w:r>
            <w:r w:rsidR="00495116" w:rsidRPr="00495116">
              <w:rPr>
                <w:rFonts w:ascii="Arial" w:hAnsi="Arial" w:cs="Arial"/>
                <w:sz w:val="22"/>
                <w:szCs w:val="22"/>
                <w:lang w:val="eu-ES"/>
              </w:rPr>
              <w:t>o</w:t>
            </w:r>
            <w:r w:rsidR="00E712F9">
              <w:rPr>
                <w:rFonts w:ascii="Arial" w:hAnsi="Arial" w:cs="Arial"/>
                <w:sz w:val="22"/>
                <w:szCs w:val="22"/>
                <w:lang w:val="eu-ES"/>
              </w:rPr>
              <w:t>inezkoentzako eremuaren neurria</w:t>
            </w:r>
            <w:r w:rsidR="00495116" w:rsidRPr="00495116">
              <w:rPr>
                <w:rFonts w:ascii="Arial" w:hAnsi="Arial" w:cs="Arial"/>
                <w:sz w:val="22"/>
                <w:szCs w:val="22"/>
                <w:lang w:val="eu-ES"/>
              </w:rPr>
              <w:t xml:space="preserve"> trafikora ixten denean </w:t>
            </w:r>
            <w:r w:rsidR="00E712F9">
              <w:rPr>
                <w:rFonts w:ascii="Arial" w:hAnsi="Arial" w:cs="Arial"/>
                <w:sz w:val="22"/>
                <w:szCs w:val="22"/>
                <w:lang w:val="eu-ES"/>
              </w:rPr>
              <w:t>bakarrik bada</w:t>
            </w:r>
            <w:r w:rsidR="000E6CE8" w:rsidRPr="00495116">
              <w:rPr>
                <w:rFonts w:ascii="Arial" w:hAnsi="Arial" w:cs="Arial"/>
                <w:sz w:val="22"/>
                <w:szCs w:val="22"/>
                <w:lang w:val="eu-ES"/>
              </w:rPr>
              <w:t xml:space="preserve"> aski</w:t>
            </w:r>
            <w:r w:rsidR="00495116" w:rsidRPr="00495116">
              <w:rPr>
                <w:rFonts w:ascii="Arial" w:hAnsi="Arial" w:cs="Arial"/>
                <w:sz w:val="22"/>
                <w:szCs w:val="22"/>
                <w:lang w:val="eu-ES"/>
              </w:rPr>
              <w:t xml:space="preserve">, </w:t>
            </w:r>
            <w:r w:rsidR="000E6CE8" w:rsidRPr="000E6CE8">
              <w:rPr>
                <w:rFonts w:ascii="Arial" w:hAnsi="Arial" w:cs="Arial"/>
                <w:sz w:val="22"/>
                <w:szCs w:val="22"/>
                <w:lang w:val="eu-ES"/>
              </w:rPr>
              <w:t>terrazak jartzeko li</w:t>
            </w:r>
            <w:r w:rsidR="00E712F9">
              <w:rPr>
                <w:rFonts w:ascii="Arial" w:hAnsi="Arial" w:cs="Arial"/>
                <w:sz w:val="22"/>
                <w:szCs w:val="22"/>
                <w:lang w:val="eu-ES"/>
              </w:rPr>
              <w:t>zentziak leku horiek oinezkoentzat jartzen direnean</w:t>
            </w:r>
            <w:r w:rsidR="000E6CE8" w:rsidRPr="000E6CE8">
              <w:rPr>
                <w:rFonts w:ascii="Arial" w:hAnsi="Arial" w:cs="Arial"/>
                <w:sz w:val="22"/>
                <w:szCs w:val="22"/>
                <w:lang w:val="eu-ES"/>
              </w:rPr>
              <w:t xml:space="preserve"> bakarrik </w:t>
            </w:r>
            <w:r w:rsidR="000E6CE8">
              <w:rPr>
                <w:rFonts w:ascii="Arial" w:hAnsi="Arial" w:cs="Arial"/>
                <w:sz w:val="22"/>
                <w:szCs w:val="22"/>
                <w:lang w:val="eu-ES"/>
              </w:rPr>
              <w:t>eman ahal izango dira.</w:t>
            </w:r>
            <w:r w:rsidR="000E6CE8" w:rsidRPr="000E6CE8">
              <w:rPr>
                <w:rFonts w:ascii="Arial" w:hAnsi="Arial" w:cs="Arial"/>
                <w:sz w:val="22"/>
                <w:szCs w:val="22"/>
                <w:lang w:val="eu-ES"/>
              </w:rPr>
              <w:t xml:space="preserve"> </w:t>
            </w: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r w:rsidRPr="00FD39BF">
              <w:rPr>
                <w:rFonts w:ascii="Arial" w:hAnsi="Arial" w:cs="Arial"/>
                <w:sz w:val="22"/>
                <w:szCs w:val="22"/>
              </w:rPr>
              <w:t xml:space="preserve">En las zonas en que se realiza la peatonalización temporal, generalmente los fines de semana, si las dimensiones del espacio peatonal sólo fueran suficientes cuando la zona se cierra al tráfico, podrán concederse licencias para la instalación de terrazas sólo en los períodos de peatonalización. </w:t>
            </w:r>
          </w:p>
        </w:tc>
      </w:tr>
      <w:tr w:rsidR="00183FE6" w:rsidRPr="00FD39BF" w:rsidTr="00DB0EDA">
        <w:tc>
          <w:tcPr>
            <w:tcW w:w="4870" w:type="dxa"/>
          </w:tcPr>
          <w:p w:rsidR="00183FE6" w:rsidRPr="00FD39BF" w:rsidRDefault="00183FE6" w:rsidP="00183FE6">
            <w:pPr>
              <w:autoSpaceDE w:val="0"/>
              <w:autoSpaceDN w:val="0"/>
              <w:adjustRightInd w:val="0"/>
              <w:jc w:val="both"/>
              <w:rPr>
                <w:rFonts w:ascii="Arial" w:hAnsi="Arial" w:cs="Arial"/>
                <w:sz w:val="22"/>
                <w:szCs w:val="22"/>
              </w:rPr>
            </w:pP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p>
        </w:tc>
      </w:tr>
      <w:tr w:rsidR="00183FE6" w:rsidRPr="00FD39BF" w:rsidTr="00DB0EDA">
        <w:tc>
          <w:tcPr>
            <w:tcW w:w="4870" w:type="dxa"/>
          </w:tcPr>
          <w:p w:rsidR="00183FE6" w:rsidRPr="00FD39BF" w:rsidRDefault="008E36C2" w:rsidP="00E712F9">
            <w:pPr>
              <w:autoSpaceDE w:val="0"/>
              <w:autoSpaceDN w:val="0"/>
              <w:adjustRightInd w:val="0"/>
              <w:jc w:val="both"/>
              <w:rPr>
                <w:rFonts w:ascii="Arial" w:hAnsi="Arial" w:cs="Arial"/>
                <w:sz w:val="22"/>
                <w:szCs w:val="22"/>
              </w:rPr>
            </w:pPr>
            <w:r w:rsidRPr="00FD39BF">
              <w:rPr>
                <w:rFonts w:ascii="Arial" w:hAnsi="Arial" w:cs="Arial"/>
                <w:sz w:val="22"/>
                <w:szCs w:val="22"/>
                <w:lang w:val="eu-ES"/>
              </w:rPr>
              <w:t>Oinezkoen esparruetan</w:t>
            </w:r>
            <w:r w:rsidR="00183FE6" w:rsidRPr="00FD39BF">
              <w:rPr>
                <w:rFonts w:ascii="Arial" w:hAnsi="Arial" w:cs="Arial"/>
                <w:sz w:val="22"/>
                <w:szCs w:val="22"/>
                <w:lang w:val="eu-ES"/>
              </w:rPr>
              <w:t>, oinezkoen ibilbid</w:t>
            </w:r>
            <w:r w:rsidRPr="00FD39BF">
              <w:rPr>
                <w:rFonts w:ascii="Arial" w:hAnsi="Arial" w:cs="Arial"/>
                <w:sz w:val="22"/>
                <w:szCs w:val="22"/>
                <w:lang w:val="eu-ES"/>
              </w:rPr>
              <w:t xml:space="preserve">e irisgarria bide erditik badoa </w:t>
            </w:r>
            <w:r w:rsidRPr="00FD39BF">
              <w:rPr>
                <w:rFonts w:ascii="Arial" w:hAnsi="Arial" w:cs="Arial"/>
                <w:sz w:val="22"/>
                <w:szCs w:val="22"/>
              </w:rPr>
              <w:t>eta ukipen-zoladura adierazgarria badu, terraza establezimenduaren fatxada ondoan jarri ahal izango da</w:t>
            </w:r>
            <w:r w:rsidR="00183FE6" w:rsidRPr="00FD39BF">
              <w:rPr>
                <w:rFonts w:ascii="Arial" w:hAnsi="Arial" w:cs="Arial"/>
                <w:sz w:val="22"/>
                <w:szCs w:val="22"/>
                <w:lang w:val="eu-ES"/>
              </w:rPr>
              <w:t>.</w:t>
            </w:r>
            <w:r w:rsidR="00183FE6" w:rsidRPr="00FD39BF">
              <w:rPr>
                <w:rFonts w:ascii="Arial" w:hAnsi="Arial" w:cs="Arial"/>
                <w:sz w:val="22"/>
                <w:szCs w:val="22"/>
              </w:rPr>
              <w:t xml:space="preserve"> </w:t>
            </w:r>
            <w:r w:rsidR="00183FE6" w:rsidRPr="00FD39BF">
              <w:rPr>
                <w:rFonts w:ascii="Arial" w:hAnsi="Arial" w:cs="Arial"/>
                <w:sz w:val="22"/>
                <w:szCs w:val="22"/>
                <w:lang w:val="eu-ES"/>
              </w:rPr>
              <w:t>Kasu berezietan, gunearen eraketa fisikoak berak uzten ez duenean edo jarraibide horiek betetzea komeni ez denean, Udalak beste ez</w:t>
            </w:r>
            <w:r w:rsidR="00E712F9">
              <w:rPr>
                <w:rFonts w:ascii="Arial" w:hAnsi="Arial" w:cs="Arial"/>
                <w:sz w:val="22"/>
                <w:szCs w:val="22"/>
                <w:lang w:val="eu-ES"/>
              </w:rPr>
              <w:t>augarri batzuk ezar diezazkioke</w:t>
            </w:r>
            <w:r w:rsidR="00183FE6" w:rsidRPr="00FD39BF">
              <w:rPr>
                <w:rFonts w:ascii="Arial" w:hAnsi="Arial" w:cs="Arial"/>
                <w:sz w:val="22"/>
                <w:szCs w:val="22"/>
              </w:rPr>
              <w:t xml:space="preserve"> </w:t>
            </w:r>
            <w:r w:rsidR="00E712F9" w:rsidRPr="00FD39BF">
              <w:rPr>
                <w:rFonts w:ascii="Arial" w:hAnsi="Arial" w:cs="Arial"/>
                <w:sz w:val="22"/>
                <w:szCs w:val="22"/>
                <w:lang w:val="eu-ES"/>
              </w:rPr>
              <w:t>okupazioari</w:t>
            </w: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r w:rsidRPr="00FD39BF">
              <w:rPr>
                <w:rFonts w:ascii="Arial" w:hAnsi="Arial" w:cs="Arial"/>
                <w:sz w:val="22"/>
                <w:szCs w:val="22"/>
              </w:rPr>
              <w:t xml:space="preserve">. En zonas peatonales, en el caso de que el itinerario peatonal accesible discurra por el centro de la vía </w:t>
            </w:r>
            <w:r w:rsidRPr="00FD39BF">
              <w:rPr>
                <w:rFonts w:ascii="Arial" w:hAnsi="Arial" w:cs="Arial"/>
                <w:color w:val="FF0000"/>
                <w:sz w:val="22"/>
                <w:szCs w:val="22"/>
              </w:rPr>
              <w:t>y disponga de pavimento táctil indicador</w:t>
            </w:r>
            <w:r w:rsidRPr="00FD39BF">
              <w:rPr>
                <w:rFonts w:ascii="Arial" w:hAnsi="Arial" w:cs="Arial"/>
                <w:sz w:val="22"/>
                <w:szCs w:val="22"/>
              </w:rPr>
              <w:t xml:space="preserve">, la terraza podrá ubicarse junto a fachada del establecimiento. En casos especiales, cuando por la propia configuración física del espacio no sea posible, o conveniente seguir estas indicaciones, el Ayuntamiento podrá establecer otras características de la ocupación. </w:t>
            </w:r>
          </w:p>
        </w:tc>
      </w:tr>
      <w:tr w:rsidR="00183FE6" w:rsidRPr="00FD39BF" w:rsidTr="00DB0EDA">
        <w:tc>
          <w:tcPr>
            <w:tcW w:w="4870" w:type="dxa"/>
          </w:tcPr>
          <w:p w:rsidR="00183FE6" w:rsidRPr="00FD39BF" w:rsidRDefault="00183FE6" w:rsidP="00183FE6">
            <w:pPr>
              <w:autoSpaceDE w:val="0"/>
              <w:autoSpaceDN w:val="0"/>
              <w:adjustRightInd w:val="0"/>
              <w:jc w:val="both"/>
              <w:rPr>
                <w:rFonts w:ascii="Arial" w:hAnsi="Arial" w:cs="Arial"/>
                <w:sz w:val="22"/>
                <w:szCs w:val="22"/>
                <w:lang w:val="eu-ES"/>
              </w:rPr>
            </w:pPr>
          </w:p>
        </w:tc>
        <w:tc>
          <w:tcPr>
            <w:tcW w:w="4751" w:type="dxa"/>
            <w:shd w:val="clear" w:color="auto" w:fill="auto"/>
          </w:tcPr>
          <w:p w:rsidR="00183FE6" w:rsidRPr="00FD39BF" w:rsidRDefault="00183FE6" w:rsidP="00183FE6">
            <w:pPr>
              <w:autoSpaceDE w:val="0"/>
              <w:autoSpaceDN w:val="0"/>
              <w:adjustRightInd w:val="0"/>
              <w:jc w:val="both"/>
              <w:rPr>
                <w:rFonts w:ascii="Arial" w:hAnsi="Arial" w:cs="Arial"/>
                <w:sz w:val="22"/>
                <w:szCs w:val="22"/>
              </w:rPr>
            </w:pPr>
          </w:p>
        </w:tc>
      </w:tr>
      <w:tr w:rsidR="00183FE6" w:rsidRPr="00FD39BF" w:rsidTr="00DB0EDA">
        <w:tc>
          <w:tcPr>
            <w:tcW w:w="4870" w:type="dxa"/>
          </w:tcPr>
          <w:p w:rsidR="00183FE6" w:rsidRPr="00FD39BF" w:rsidRDefault="00813DAD" w:rsidP="00183FE6">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lastRenderedPageBreak/>
              <w:t>4.3 Aparkalekuak</w:t>
            </w:r>
          </w:p>
        </w:tc>
        <w:tc>
          <w:tcPr>
            <w:tcW w:w="4751" w:type="dxa"/>
            <w:shd w:val="clear" w:color="auto" w:fill="auto"/>
          </w:tcPr>
          <w:p w:rsidR="00183FE6" w:rsidRPr="00FD39BF" w:rsidRDefault="00183FE6" w:rsidP="00183FE6">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4.3 zonas de estacionamiento</w:t>
            </w:r>
          </w:p>
        </w:tc>
      </w:tr>
      <w:tr w:rsidR="00183FE6" w:rsidRPr="00FD39BF" w:rsidTr="00DB0EDA">
        <w:tc>
          <w:tcPr>
            <w:tcW w:w="4870" w:type="dxa"/>
          </w:tcPr>
          <w:p w:rsidR="00183FE6" w:rsidRPr="00FD39BF" w:rsidRDefault="00BB0C4B" w:rsidP="008F05AB">
            <w:pPr>
              <w:autoSpaceDE w:val="0"/>
              <w:autoSpaceDN w:val="0"/>
              <w:adjustRightInd w:val="0"/>
              <w:jc w:val="both"/>
              <w:rPr>
                <w:rFonts w:ascii="Arial" w:hAnsi="Arial" w:cs="Arial"/>
                <w:sz w:val="22"/>
                <w:szCs w:val="22"/>
                <w:lang w:val="eu-ES"/>
              </w:rPr>
            </w:pPr>
            <w:r w:rsidRPr="00FD39BF">
              <w:rPr>
                <w:rFonts w:ascii="Arial" w:hAnsi="Arial" w:cs="Arial"/>
                <w:color w:val="FF0000"/>
                <w:sz w:val="22"/>
                <w:szCs w:val="22"/>
                <w:lang w:val="eu-ES"/>
              </w:rPr>
              <w:t>Aparkalekuetan terrazak jartzeko baimena eman ahal izango zaie ostalaritzako establezimenduei, baldin eta ez badute lekurik 4 mahai edo gehiago jartzeko espaloietan edo oinezkoentzako esparruetan.   Ez da inolaz ere baimenduko lehendik dauden terrazak aparkalekuetan</w:t>
            </w:r>
            <w:r w:rsidR="00E712F9" w:rsidRPr="00FD39BF">
              <w:rPr>
                <w:rFonts w:ascii="Arial" w:hAnsi="Arial" w:cs="Arial"/>
                <w:color w:val="FF0000"/>
                <w:sz w:val="22"/>
                <w:szCs w:val="22"/>
                <w:lang w:val="eu-ES"/>
              </w:rPr>
              <w:t xml:space="preserve"> handitzea</w:t>
            </w:r>
            <w:r w:rsidRPr="00FD39BF">
              <w:rPr>
                <w:rFonts w:ascii="Arial" w:hAnsi="Arial" w:cs="Arial"/>
                <w:color w:val="FF0000"/>
                <w:sz w:val="22"/>
                <w:szCs w:val="22"/>
                <w:lang w:val="eu-ES"/>
              </w:rPr>
              <w:t xml:space="preserve">. Baldin eta espaloian edo oinezkoen esparruan 4 mahai baino gutxiagoko terraza bat </w:t>
            </w:r>
            <w:r w:rsidR="00E712F9">
              <w:rPr>
                <w:rFonts w:ascii="Arial" w:hAnsi="Arial" w:cs="Arial"/>
                <w:color w:val="FF0000"/>
                <w:sz w:val="22"/>
                <w:szCs w:val="22"/>
                <w:lang w:val="eu-ES"/>
              </w:rPr>
              <w:t>jartzeko baimena badute</w:t>
            </w:r>
            <w:r w:rsidRPr="00FD39BF">
              <w:rPr>
                <w:rFonts w:ascii="Arial" w:hAnsi="Arial" w:cs="Arial"/>
                <w:color w:val="FF0000"/>
                <w:sz w:val="22"/>
                <w:szCs w:val="22"/>
                <w:lang w:val="eu-ES"/>
              </w:rPr>
              <w:t xml:space="preserve">, </w:t>
            </w:r>
            <w:r w:rsidR="008F05AB">
              <w:rPr>
                <w:rFonts w:ascii="Arial" w:hAnsi="Arial" w:cs="Arial"/>
                <w:color w:val="FF0000"/>
                <w:sz w:val="22"/>
                <w:szCs w:val="22"/>
                <w:lang w:val="eu-ES"/>
              </w:rPr>
              <w:t xml:space="preserve">horri </w:t>
            </w:r>
            <w:r w:rsidRPr="00FD39BF">
              <w:rPr>
                <w:rFonts w:ascii="Arial" w:hAnsi="Arial" w:cs="Arial"/>
                <w:color w:val="FF0000"/>
                <w:sz w:val="22"/>
                <w:szCs w:val="22"/>
                <w:lang w:val="eu-ES"/>
              </w:rPr>
              <w:t xml:space="preserve">uko egin beharko diote aparkalekuan jartzeko baimena eskatzeko. </w:t>
            </w:r>
          </w:p>
        </w:tc>
        <w:tc>
          <w:tcPr>
            <w:tcW w:w="4751" w:type="dxa"/>
            <w:shd w:val="clear" w:color="auto" w:fill="auto"/>
          </w:tcPr>
          <w:p w:rsidR="00183FE6" w:rsidRPr="00FD39BF" w:rsidRDefault="00183FE6" w:rsidP="00183FE6">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Podrá autorizarse la instalación de terrazas en zonas de estacionamiento a aquellos establecimientos hosteleros que no cuenten con espacio para la instalación en aceras o zonas peatonales de 4 mesas o más. En ningún caso se autorizarán ampliaciones de terrazas existentes sobre espacios de estacionamiento. Si tienen concedida una terraza de menos de 4 mesas en acera o zona peatonal, deberá renunciar a ella para solicitar la instalación en zona de estacionamiento.</w:t>
            </w:r>
          </w:p>
        </w:tc>
      </w:tr>
      <w:tr w:rsidR="00183FE6" w:rsidRPr="00FD39BF" w:rsidTr="00DB0EDA">
        <w:tc>
          <w:tcPr>
            <w:tcW w:w="4870" w:type="dxa"/>
          </w:tcPr>
          <w:p w:rsidR="00183FE6" w:rsidRPr="00FD39BF" w:rsidRDefault="008F05AB" w:rsidP="008F05AB">
            <w:pPr>
              <w:autoSpaceDE w:val="0"/>
              <w:autoSpaceDN w:val="0"/>
              <w:adjustRightInd w:val="0"/>
              <w:jc w:val="both"/>
              <w:rPr>
                <w:rFonts w:ascii="Arial" w:hAnsi="Arial" w:cs="Arial"/>
                <w:sz w:val="22"/>
                <w:szCs w:val="22"/>
                <w:lang w:val="eu-ES"/>
              </w:rPr>
            </w:pPr>
            <w:r>
              <w:rPr>
                <w:rFonts w:ascii="Arial" w:hAnsi="Arial" w:cs="Arial"/>
                <w:color w:val="FF0000"/>
                <w:sz w:val="22"/>
                <w:szCs w:val="22"/>
                <w:lang w:val="eu-ES"/>
              </w:rPr>
              <w:t xml:space="preserve">Segurtasun-arrazoiengatik, aparkalekuetan </w:t>
            </w:r>
            <w:r w:rsidR="00BB0C4B" w:rsidRPr="00FD39BF">
              <w:rPr>
                <w:rFonts w:ascii="Arial" w:hAnsi="Arial" w:cs="Arial"/>
                <w:color w:val="FF0000"/>
                <w:sz w:val="22"/>
                <w:szCs w:val="22"/>
                <w:lang w:val="eu-ES"/>
              </w:rPr>
              <w:t>ezingo da terrazarik jarri honako kasuetan:</w:t>
            </w:r>
          </w:p>
        </w:tc>
        <w:tc>
          <w:tcPr>
            <w:tcW w:w="4751" w:type="dxa"/>
            <w:shd w:val="clear" w:color="auto" w:fill="auto"/>
          </w:tcPr>
          <w:p w:rsidR="00183FE6" w:rsidRPr="00FD39BF" w:rsidRDefault="00183FE6" w:rsidP="00183FE6">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Por motivos de seguridad se excluye la posibilidad de ocupación de zonas de estacionamiento con terrazas:</w:t>
            </w:r>
          </w:p>
        </w:tc>
      </w:tr>
      <w:tr w:rsidR="00BB0C4B" w:rsidRPr="00FD39BF" w:rsidTr="00484BDC">
        <w:tc>
          <w:tcPr>
            <w:tcW w:w="4870" w:type="dxa"/>
            <w:shd w:val="clear" w:color="auto" w:fill="auto"/>
          </w:tcPr>
          <w:p w:rsidR="00BB0C4B" w:rsidRPr="00FD39BF" w:rsidRDefault="00BB0C4B" w:rsidP="00CF7705">
            <w:pPr>
              <w:pStyle w:val="Prrafodelista"/>
              <w:numPr>
                <w:ilvl w:val="0"/>
                <w:numId w:val="1"/>
              </w:numPr>
              <w:pBdr>
                <w:top w:val="none" w:sz="0" w:space="2" w:color="FFFF00"/>
                <w:left w:val="none" w:sz="0" w:space="2" w:color="FFFF00" w:shadow="1"/>
                <w:bottom w:val="none" w:sz="0" w:space="2" w:color="FFFF00" w:shadow="1"/>
                <w:right w:val="none" w:sz="0" w:space="2" w:color="FFFF00" w:shadow="1"/>
              </w:pBdr>
              <w:autoSpaceDE w:val="0"/>
              <w:autoSpaceDN w:val="0"/>
              <w:adjustRightInd w:val="0"/>
              <w:jc w:val="both"/>
              <w:rPr>
                <w:rFonts w:ascii="Arial" w:hAnsi="Arial" w:cs="Arial"/>
                <w:color w:val="FF0000"/>
                <w:sz w:val="22"/>
                <w:szCs w:val="22"/>
                <w:lang w:val="eu-ES"/>
              </w:rPr>
            </w:pPr>
            <w:r w:rsidRPr="00FD39BF">
              <w:rPr>
                <w:rFonts w:ascii="Arial" w:hAnsi="Arial" w:cs="Arial"/>
                <w:color w:val="FF0000"/>
                <w:sz w:val="22"/>
                <w:szCs w:val="22"/>
                <w:u w:val="single"/>
                <w:lang w:val="eu-ES"/>
              </w:rPr>
              <w:t>3.5 metroko</w:t>
            </w:r>
            <w:r w:rsidRPr="00FD39BF">
              <w:rPr>
                <w:rFonts w:ascii="Arial" w:hAnsi="Arial" w:cs="Arial"/>
                <w:color w:val="FF0000"/>
                <w:sz w:val="22"/>
                <w:szCs w:val="22"/>
                <w:lang w:val="eu-ES"/>
              </w:rPr>
              <w:t xml:space="preserve"> zabaleratik b</w:t>
            </w:r>
            <w:r w:rsidR="00CF7705">
              <w:rPr>
                <w:rFonts w:ascii="Arial" w:hAnsi="Arial" w:cs="Arial"/>
                <w:color w:val="FF0000"/>
                <w:sz w:val="22"/>
                <w:szCs w:val="22"/>
                <w:lang w:val="eu-ES"/>
              </w:rPr>
              <w:t>eherako galtzada duten kaleetan. Z</w:t>
            </w:r>
            <w:r w:rsidRPr="00FD39BF">
              <w:rPr>
                <w:rFonts w:ascii="Arial" w:hAnsi="Arial" w:cs="Arial"/>
                <w:color w:val="FF0000"/>
                <w:sz w:val="22"/>
                <w:szCs w:val="22"/>
                <w:lang w:val="eu-ES"/>
              </w:rPr>
              <w:t xml:space="preserve">abalera hori izango da beharrezkotzat jotzen den gutxienekoa terraza baimentzeko. </w:t>
            </w:r>
          </w:p>
        </w:tc>
        <w:tc>
          <w:tcPr>
            <w:tcW w:w="4751" w:type="dxa"/>
            <w:shd w:val="clear" w:color="auto" w:fill="auto"/>
          </w:tcPr>
          <w:p w:rsidR="00BB0C4B" w:rsidRPr="00FD39BF" w:rsidRDefault="00BB0C4B" w:rsidP="00BB0C4B">
            <w:pPr>
              <w:pStyle w:val="Prrafodelista"/>
              <w:numPr>
                <w:ilvl w:val="0"/>
                <w:numId w:val="1"/>
              </w:num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 xml:space="preserve">En aquellas calles cuyo ancho de calzada sea inferior a </w:t>
            </w:r>
            <w:r w:rsidRPr="00FD39BF">
              <w:rPr>
                <w:rFonts w:ascii="Arial" w:hAnsi="Arial" w:cs="Arial"/>
                <w:color w:val="FF0000"/>
                <w:sz w:val="22"/>
                <w:szCs w:val="22"/>
                <w:u w:val="single"/>
              </w:rPr>
              <w:t>3.5 metros</w:t>
            </w:r>
            <w:r w:rsidRPr="00FD39BF">
              <w:rPr>
                <w:rFonts w:ascii="Arial" w:hAnsi="Arial" w:cs="Arial"/>
                <w:color w:val="FF0000"/>
                <w:sz w:val="22"/>
                <w:szCs w:val="22"/>
              </w:rPr>
              <w:t xml:space="preserve"> siendo este el ancho mínimo que se estima necesario para autorizar su instalación.</w:t>
            </w:r>
          </w:p>
        </w:tc>
      </w:tr>
      <w:tr w:rsidR="00BB0C4B" w:rsidRPr="00FD39BF" w:rsidTr="00484BDC">
        <w:tc>
          <w:tcPr>
            <w:tcW w:w="4870" w:type="dxa"/>
            <w:shd w:val="clear" w:color="auto" w:fill="auto"/>
          </w:tcPr>
          <w:p w:rsidR="00BB0C4B" w:rsidRPr="00FD39BF" w:rsidRDefault="00BB0C4B" w:rsidP="00CF7705">
            <w:pPr>
              <w:pStyle w:val="Prrafodelista"/>
              <w:numPr>
                <w:ilvl w:val="0"/>
                <w:numId w:val="1"/>
              </w:numPr>
              <w:pBdr>
                <w:top w:val="none" w:sz="0" w:space="2" w:color="C0C0C0"/>
                <w:left w:val="none" w:sz="0" w:space="2" w:color="C0C0C0"/>
                <w:bottom w:val="none" w:sz="0" w:space="2" w:color="C0C0C0"/>
                <w:right w:val="none" w:sz="0" w:space="2" w:color="C0C0C0"/>
              </w:pBdr>
              <w:shd w:val="solid" w:color="EBEBEB" w:fill="auto"/>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lang w:val="eu-ES"/>
              </w:rPr>
              <w:t>Beste erabilera batzu</w:t>
            </w:r>
            <w:r w:rsidR="00CF7705">
              <w:rPr>
                <w:rFonts w:ascii="Arial" w:hAnsi="Arial" w:cs="Arial"/>
                <w:color w:val="FF0000"/>
                <w:sz w:val="22"/>
                <w:szCs w:val="22"/>
                <w:lang w:val="eu-ES"/>
              </w:rPr>
              <w:t xml:space="preserve">etarako </w:t>
            </w:r>
            <w:r w:rsidRPr="00FD39BF">
              <w:rPr>
                <w:rFonts w:ascii="Arial" w:hAnsi="Arial" w:cs="Arial"/>
                <w:color w:val="FF0000"/>
                <w:sz w:val="22"/>
                <w:szCs w:val="22"/>
                <w:lang w:val="eu-ES"/>
              </w:rPr>
              <w:t xml:space="preserve"> aparkalekuetan:</w:t>
            </w:r>
            <w:r w:rsidRPr="00FD39BF">
              <w:rPr>
                <w:rFonts w:ascii="Arial" w:hAnsi="Arial" w:cs="Arial"/>
                <w:color w:val="FF0000"/>
                <w:sz w:val="22"/>
                <w:szCs w:val="22"/>
              </w:rPr>
              <w:t xml:space="preserve"> </w:t>
            </w:r>
            <w:r w:rsidRPr="00FD39BF">
              <w:rPr>
                <w:rFonts w:ascii="Arial" w:hAnsi="Arial" w:cs="Arial"/>
                <w:color w:val="FF0000"/>
                <w:sz w:val="22"/>
                <w:szCs w:val="22"/>
                <w:lang w:val="eu-ES"/>
              </w:rPr>
              <w:t>garraio publiko</w:t>
            </w:r>
            <w:r w:rsidR="00CF7705">
              <w:rPr>
                <w:rFonts w:ascii="Arial" w:hAnsi="Arial" w:cs="Arial"/>
                <w:color w:val="FF0000"/>
                <w:sz w:val="22"/>
                <w:szCs w:val="22"/>
                <w:lang w:val="eu-ES"/>
              </w:rPr>
              <w:t>aren</w:t>
            </w:r>
            <w:r w:rsidRPr="00FD39BF">
              <w:rPr>
                <w:rFonts w:ascii="Arial" w:hAnsi="Arial" w:cs="Arial"/>
                <w:color w:val="FF0000"/>
                <w:sz w:val="22"/>
                <w:szCs w:val="22"/>
                <w:lang w:val="eu-ES"/>
              </w:rPr>
              <w:t xml:space="preserve"> geltokiak, taxiak, zamalanak, ibiak…</w:t>
            </w:r>
          </w:p>
        </w:tc>
        <w:tc>
          <w:tcPr>
            <w:tcW w:w="4751" w:type="dxa"/>
            <w:shd w:val="clear" w:color="auto" w:fill="auto"/>
          </w:tcPr>
          <w:p w:rsidR="00BB0C4B" w:rsidRPr="00FD39BF" w:rsidRDefault="00BB0C4B" w:rsidP="00BB0C4B">
            <w:pPr>
              <w:pStyle w:val="Prrafodelista"/>
              <w:numPr>
                <w:ilvl w:val="0"/>
                <w:numId w:val="1"/>
              </w:num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Zonas de aparcamiento reservadas para otros usos: paradas de transporte público, taxis, carga y descarga, vados,…</w:t>
            </w:r>
          </w:p>
        </w:tc>
      </w:tr>
      <w:tr w:rsidR="00BB0C4B" w:rsidRPr="00FD39BF" w:rsidTr="00484BDC">
        <w:tc>
          <w:tcPr>
            <w:tcW w:w="4870" w:type="dxa"/>
            <w:shd w:val="clear" w:color="auto" w:fill="auto"/>
          </w:tcPr>
          <w:p w:rsidR="00BB0C4B" w:rsidRPr="00FD39BF" w:rsidRDefault="00BB0C4B" w:rsidP="00BB0C4B">
            <w:pPr>
              <w:autoSpaceDE w:val="0"/>
              <w:autoSpaceDN w:val="0"/>
              <w:adjustRightInd w:val="0"/>
              <w:jc w:val="both"/>
              <w:rPr>
                <w:rFonts w:ascii="Arial" w:hAnsi="Arial" w:cs="Arial"/>
                <w:color w:val="FF0000"/>
                <w:sz w:val="22"/>
                <w:szCs w:val="22"/>
              </w:rPr>
            </w:pPr>
          </w:p>
        </w:tc>
        <w:tc>
          <w:tcPr>
            <w:tcW w:w="4751" w:type="dxa"/>
            <w:shd w:val="clear" w:color="auto" w:fill="auto"/>
          </w:tcPr>
          <w:p w:rsidR="00BB0C4B" w:rsidRPr="00FD39BF" w:rsidRDefault="00BB0C4B" w:rsidP="00BB0C4B">
            <w:pPr>
              <w:autoSpaceDE w:val="0"/>
              <w:autoSpaceDN w:val="0"/>
              <w:adjustRightInd w:val="0"/>
              <w:jc w:val="both"/>
              <w:rPr>
                <w:rFonts w:ascii="Arial" w:hAnsi="Arial" w:cs="Arial"/>
                <w:color w:val="FF0000"/>
                <w:sz w:val="22"/>
                <w:szCs w:val="22"/>
              </w:rPr>
            </w:pPr>
          </w:p>
        </w:tc>
      </w:tr>
      <w:tr w:rsidR="00BB0C4B" w:rsidRPr="00FD39BF" w:rsidTr="00DB0EDA">
        <w:tc>
          <w:tcPr>
            <w:tcW w:w="4870" w:type="dxa"/>
          </w:tcPr>
          <w:p w:rsidR="00BB0C4B" w:rsidRPr="00FD39BF" w:rsidRDefault="00363564" w:rsidP="00BB0C4B">
            <w:pPr>
              <w:autoSpaceDE w:val="0"/>
              <w:autoSpaceDN w:val="0"/>
              <w:adjustRightInd w:val="0"/>
              <w:jc w:val="both"/>
              <w:rPr>
                <w:rFonts w:ascii="Arial" w:hAnsi="Arial" w:cs="Arial"/>
                <w:sz w:val="22"/>
                <w:szCs w:val="22"/>
                <w:lang w:val="eu-ES"/>
              </w:rPr>
            </w:pPr>
            <w:r w:rsidRPr="00FD39BF">
              <w:rPr>
                <w:rFonts w:ascii="Arial" w:hAnsi="Arial" w:cs="Arial"/>
                <w:color w:val="FF0000"/>
                <w:sz w:val="22"/>
                <w:szCs w:val="22"/>
                <w:lang w:val="eu-ES"/>
              </w:rPr>
              <w:t>Okupa daitekeen aparkatze-banda</w:t>
            </w:r>
            <w:r w:rsidRPr="00FD39BF">
              <w:rPr>
                <w:rFonts w:ascii="Arial" w:hAnsi="Arial" w:cs="Arial"/>
                <w:sz w:val="22"/>
                <w:szCs w:val="22"/>
                <w:lang w:val="eu-ES"/>
              </w:rPr>
              <w:t xml:space="preserve"> </w:t>
            </w:r>
            <w:r w:rsidRPr="00FD39BF">
              <w:rPr>
                <w:rFonts w:ascii="Arial" w:hAnsi="Arial" w:cs="Arial"/>
                <w:color w:val="FF0000"/>
                <w:sz w:val="22"/>
                <w:szCs w:val="22"/>
                <w:lang w:val="eu-ES"/>
              </w:rPr>
              <w:t>establezimenduaren fatxadari dagokiona baino ez da izango, eta gehienez ere turismo-ibilgailuak aparkatzeko bi plazaren baliokidea izango da, bai lerroan, bai baterian; gehienez 8 metro lerroan eta 4 metro baterian.</w:t>
            </w:r>
          </w:p>
        </w:tc>
        <w:tc>
          <w:tcPr>
            <w:tcW w:w="4751" w:type="dxa"/>
            <w:shd w:val="clear" w:color="auto" w:fill="auto"/>
          </w:tcPr>
          <w:p w:rsidR="00BB0C4B" w:rsidRPr="00FD39BF" w:rsidRDefault="00BB0C4B" w:rsidP="00BB0C4B">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La banda de estacionamiento susceptible de ocupación será exclusivamente la correspondiente a la fachada del establecimiento, equivalente como máximo a dos plazas de estacionamiento de vehículos tipo turismo tanto en línea como en batería, con un máximo de 8 metros en línea y 4 metros en batería.</w:t>
            </w:r>
          </w:p>
        </w:tc>
      </w:tr>
      <w:tr w:rsidR="00BB0C4B" w:rsidRPr="00FD39BF" w:rsidTr="00DB0EDA">
        <w:tc>
          <w:tcPr>
            <w:tcW w:w="4870" w:type="dxa"/>
          </w:tcPr>
          <w:p w:rsidR="00BB0C4B" w:rsidRPr="00FD39BF" w:rsidRDefault="00363564" w:rsidP="00BB0C4B">
            <w:pPr>
              <w:autoSpaceDE w:val="0"/>
              <w:autoSpaceDN w:val="0"/>
              <w:adjustRightInd w:val="0"/>
              <w:jc w:val="both"/>
              <w:rPr>
                <w:rFonts w:ascii="Arial" w:hAnsi="Arial" w:cs="Arial"/>
                <w:sz w:val="22"/>
                <w:szCs w:val="22"/>
                <w:lang w:val="eu-ES"/>
              </w:rPr>
            </w:pPr>
            <w:r w:rsidRPr="00FD39BF">
              <w:rPr>
                <w:rFonts w:ascii="Arial" w:hAnsi="Arial" w:cs="Arial"/>
                <w:color w:val="FF0000"/>
                <w:sz w:val="22"/>
                <w:szCs w:val="22"/>
                <w:lang w:val="eu-ES"/>
              </w:rPr>
              <w:t>Okupazioak establezimenduaren zabalera gainditzen badu, aldameneko lokalaren titularraren baimena eskatu beharko du.</w:t>
            </w:r>
          </w:p>
        </w:tc>
        <w:tc>
          <w:tcPr>
            <w:tcW w:w="4751" w:type="dxa"/>
            <w:shd w:val="clear" w:color="auto" w:fill="auto"/>
          </w:tcPr>
          <w:p w:rsidR="00BB0C4B" w:rsidRPr="00FD39BF" w:rsidRDefault="00BB0C4B" w:rsidP="00BB0C4B">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En el caso de que la ocupación sobrepase el ancho del establecimiento deberá solicitar, en todo caso, la autorización de la persona titular del local colindante.</w:t>
            </w:r>
          </w:p>
        </w:tc>
      </w:tr>
      <w:tr w:rsidR="00BB0C4B" w:rsidRPr="00FD39BF" w:rsidTr="00DB0EDA">
        <w:tc>
          <w:tcPr>
            <w:tcW w:w="4870" w:type="dxa"/>
          </w:tcPr>
          <w:p w:rsidR="00BB0C4B" w:rsidRPr="00FD39BF" w:rsidRDefault="00363564" w:rsidP="00480AB1">
            <w:pPr>
              <w:autoSpaceDE w:val="0"/>
              <w:autoSpaceDN w:val="0"/>
              <w:adjustRightInd w:val="0"/>
              <w:jc w:val="both"/>
              <w:rPr>
                <w:rFonts w:ascii="Arial" w:hAnsi="Arial" w:cs="Arial"/>
                <w:sz w:val="22"/>
                <w:szCs w:val="22"/>
                <w:lang w:val="eu-ES"/>
              </w:rPr>
            </w:pPr>
            <w:r w:rsidRPr="00FD39BF">
              <w:rPr>
                <w:rFonts w:ascii="Arial" w:hAnsi="Arial" w:cs="Arial"/>
                <w:color w:val="FF0000"/>
                <w:sz w:val="22"/>
                <w:szCs w:val="22"/>
                <w:lang w:val="eu-ES"/>
              </w:rPr>
              <w:t xml:space="preserve">Ezingo da era honetako terrazarik eskatu bakarrik asteburuetan edota denboraldietan erabiltzeko.  Ez bada terraza erabiltzen hilabete baino gehiagoan eta tokiak hutsik jarraitzen badu, emandako baimena </w:t>
            </w:r>
            <w:r w:rsidR="00480AB1" w:rsidRPr="00FD39BF">
              <w:rPr>
                <w:rFonts w:ascii="Arial" w:hAnsi="Arial" w:cs="Arial"/>
                <w:color w:val="FF0000"/>
                <w:sz w:val="22"/>
                <w:szCs w:val="22"/>
                <w:lang w:val="eu-ES"/>
              </w:rPr>
              <w:t>baliogabetu egingo da</w:t>
            </w:r>
            <w:r w:rsidR="00480AB1">
              <w:rPr>
                <w:rFonts w:ascii="Arial" w:hAnsi="Arial" w:cs="Arial"/>
                <w:color w:val="FF0000"/>
                <w:sz w:val="22"/>
                <w:szCs w:val="22"/>
                <w:lang w:val="eu-ES"/>
              </w:rPr>
              <w:t xml:space="preserve">. </w:t>
            </w:r>
          </w:p>
        </w:tc>
        <w:tc>
          <w:tcPr>
            <w:tcW w:w="4751" w:type="dxa"/>
            <w:shd w:val="clear" w:color="auto" w:fill="auto"/>
          </w:tcPr>
          <w:p w:rsidR="00BB0C4B" w:rsidRPr="00FD39BF" w:rsidRDefault="00BB0C4B" w:rsidP="00BB0C4B">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No se podrá solicitar este tipo de terraza para su uso sólo en fines de semana y/o temporadas. En el caso de que no se hiciese uso de la terraza durante más de 1 mes y permaneciese el espacio vacío se revocará la autorización concedida.</w:t>
            </w:r>
          </w:p>
        </w:tc>
      </w:tr>
      <w:tr w:rsidR="00BB0C4B" w:rsidRPr="00FD39BF" w:rsidTr="00DB0EDA">
        <w:tc>
          <w:tcPr>
            <w:tcW w:w="4870" w:type="dxa"/>
          </w:tcPr>
          <w:p w:rsidR="00BB0C4B" w:rsidRPr="00FD39BF" w:rsidRDefault="00363564" w:rsidP="00480AB1">
            <w:pPr>
              <w:autoSpaceDE w:val="0"/>
              <w:autoSpaceDN w:val="0"/>
              <w:adjustRightInd w:val="0"/>
              <w:jc w:val="both"/>
              <w:rPr>
                <w:rFonts w:ascii="Arial" w:hAnsi="Arial" w:cs="Arial"/>
                <w:sz w:val="22"/>
                <w:szCs w:val="22"/>
                <w:lang w:val="eu-ES"/>
              </w:rPr>
            </w:pPr>
            <w:r w:rsidRPr="00FD39BF">
              <w:rPr>
                <w:rFonts w:ascii="Arial" w:hAnsi="Arial" w:cs="Arial"/>
                <w:color w:val="FF0000"/>
                <w:sz w:val="22"/>
                <w:szCs w:val="22"/>
                <w:lang w:val="eu-ES"/>
              </w:rPr>
              <w:t>Terraza pertsona guztientzat izan beharko da irisgarria; hortaz, egurrezko edo antzeko materialez eginiko oholtza bat jarri beharko da, zoladura irristagaitzezkoa eta edozein klima-egoeratarako balio</w:t>
            </w:r>
            <w:r w:rsidR="00480AB1">
              <w:rPr>
                <w:rFonts w:ascii="Arial" w:hAnsi="Arial" w:cs="Arial"/>
                <w:color w:val="FF0000"/>
                <w:sz w:val="22"/>
                <w:szCs w:val="22"/>
                <w:lang w:val="eu-ES"/>
              </w:rPr>
              <w:t xml:space="preserve"> izango</w:t>
            </w:r>
            <w:r w:rsidRPr="00FD39BF">
              <w:rPr>
                <w:rFonts w:ascii="Arial" w:hAnsi="Arial" w:cs="Arial"/>
                <w:color w:val="FF0000"/>
                <w:sz w:val="22"/>
                <w:szCs w:val="22"/>
                <w:lang w:val="eu-ES"/>
              </w:rPr>
              <w:t xml:space="preserve"> duena.  </w:t>
            </w:r>
            <w:r w:rsidRPr="00FD39BF">
              <w:rPr>
                <w:rFonts w:ascii="Arial" w:hAnsi="Arial" w:cs="Arial"/>
                <w:color w:val="FF0000"/>
                <w:sz w:val="22"/>
                <w:szCs w:val="22"/>
                <w:lang w:val="eu-ES"/>
              </w:rPr>
              <w:lastRenderedPageBreak/>
              <w:t>Elementuak erraz desmuntatzeko modukoa izan beharko du.</w:t>
            </w:r>
          </w:p>
        </w:tc>
        <w:tc>
          <w:tcPr>
            <w:tcW w:w="4751" w:type="dxa"/>
            <w:shd w:val="clear" w:color="auto" w:fill="auto"/>
          </w:tcPr>
          <w:p w:rsidR="00BB0C4B" w:rsidRPr="00FD39BF" w:rsidRDefault="00BB0C4B" w:rsidP="00BB0C4B">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lastRenderedPageBreak/>
              <w:t xml:space="preserve">Deberá ser accesible para todas las personas para lo cual se deberá instalar un tarima de madera o material similar con pavimento antideslizante, en toda </w:t>
            </w:r>
            <w:r w:rsidRPr="00FD39BF">
              <w:rPr>
                <w:rFonts w:ascii="Arial" w:hAnsi="Arial" w:cs="Arial"/>
                <w:color w:val="FF0000"/>
                <w:sz w:val="22"/>
                <w:szCs w:val="22"/>
              </w:rPr>
              <w:lastRenderedPageBreak/>
              <w:t>condición de clima. El elemento deberá ser fácilmente desmontable.</w:t>
            </w:r>
          </w:p>
        </w:tc>
      </w:tr>
      <w:tr w:rsidR="00363564" w:rsidRPr="00FD39BF" w:rsidTr="00DB0EDA">
        <w:tc>
          <w:tcPr>
            <w:tcW w:w="4870" w:type="dxa"/>
          </w:tcPr>
          <w:p w:rsidR="00363564" w:rsidRPr="00FD39BF" w:rsidRDefault="00363564" w:rsidP="00363564">
            <w:pPr>
              <w:autoSpaceDE w:val="0"/>
              <w:autoSpaceDN w:val="0"/>
              <w:adjustRightInd w:val="0"/>
              <w:jc w:val="both"/>
              <w:rPr>
                <w:rFonts w:ascii="Arial" w:hAnsi="Arial" w:cs="Arial"/>
                <w:sz w:val="22"/>
                <w:szCs w:val="22"/>
                <w:lang w:val="eu-ES"/>
              </w:rPr>
            </w:pPr>
            <w:r w:rsidRPr="00FD39BF">
              <w:rPr>
                <w:rFonts w:ascii="Arial" w:hAnsi="Arial" w:cs="Arial"/>
                <w:color w:val="FF0000"/>
                <w:sz w:val="22"/>
                <w:szCs w:val="22"/>
                <w:lang w:val="eu-ES"/>
              </w:rPr>
              <w:lastRenderedPageBreak/>
              <w:t>Oholtzaren eta espaloiko zintarriaren arteko elkarguneak erabat arrasean egon beharko du, inolako irtengunerik gabe.</w:t>
            </w:r>
            <w:r w:rsidRPr="00FD39BF">
              <w:rPr>
                <w:rFonts w:ascii="Arial" w:hAnsi="Arial" w:cs="Arial"/>
                <w:sz w:val="22"/>
                <w:szCs w:val="22"/>
                <w:lang w:val="eu-ES"/>
              </w:rPr>
              <w:t xml:space="preserve"> </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sz w:val="22"/>
                <w:szCs w:val="22"/>
              </w:rPr>
            </w:pPr>
            <w:r w:rsidRPr="00FD39BF">
              <w:rPr>
                <w:rFonts w:ascii="Arial" w:hAnsi="Arial" w:cs="Arial"/>
                <w:color w:val="FF0000"/>
                <w:sz w:val="22"/>
                <w:szCs w:val="22"/>
              </w:rPr>
              <w:t>El encuentro entre la tarima y el bordillo de la acera deberá estar totalmente enrasado sin resalto alguno.</w:t>
            </w:r>
            <w:r w:rsidRPr="00FD39BF">
              <w:rPr>
                <w:rFonts w:ascii="Arial" w:hAnsi="Arial" w:cs="Arial"/>
                <w:sz w:val="22"/>
                <w:szCs w:val="22"/>
              </w:rPr>
              <w:t xml:space="preserve"> </w:t>
            </w:r>
          </w:p>
        </w:tc>
      </w:tr>
      <w:tr w:rsidR="00363564" w:rsidRPr="00FD39BF" w:rsidTr="00DB0EDA">
        <w:tc>
          <w:tcPr>
            <w:tcW w:w="4870" w:type="dxa"/>
          </w:tcPr>
          <w:p w:rsidR="00363564" w:rsidRPr="00FD39BF" w:rsidRDefault="00363564" w:rsidP="009C1EDE">
            <w:pPr>
              <w:autoSpaceDE w:val="0"/>
              <w:autoSpaceDN w:val="0"/>
              <w:adjustRightInd w:val="0"/>
              <w:jc w:val="both"/>
              <w:rPr>
                <w:rFonts w:ascii="Arial" w:hAnsi="Arial" w:cs="Arial"/>
                <w:sz w:val="22"/>
                <w:szCs w:val="22"/>
                <w:lang w:val="eu-ES"/>
              </w:rPr>
            </w:pPr>
            <w:r w:rsidRPr="00FD39BF">
              <w:rPr>
                <w:rFonts w:ascii="Arial" w:hAnsi="Arial" w:cs="Arial"/>
                <w:color w:val="FF0000"/>
                <w:sz w:val="22"/>
                <w:szCs w:val="22"/>
                <w:lang w:val="eu-ES"/>
              </w:rPr>
              <w:t>Terrazak behar bezala mugatuta egon beharko du galtzadarekiko eta aldameneko aparkalekuekiko hesi, baranda edo antzeko bat jarriz, gutxienez 1,2 metro</w:t>
            </w:r>
            <w:r w:rsidR="009C1EDE">
              <w:rPr>
                <w:rFonts w:ascii="Arial" w:hAnsi="Arial" w:cs="Arial"/>
                <w:color w:val="FF0000"/>
                <w:sz w:val="22"/>
                <w:szCs w:val="22"/>
                <w:lang w:val="eu-ES"/>
              </w:rPr>
              <w:t>ko altuera izango duena</w:t>
            </w:r>
            <w:r w:rsidRPr="00FD39BF">
              <w:rPr>
                <w:rFonts w:ascii="Arial" w:hAnsi="Arial" w:cs="Arial"/>
                <w:color w:val="FF0000"/>
                <w:sz w:val="22"/>
                <w:szCs w:val="22"/>
                <w:lang w:val="eu-ES"/>
              </w:rPr>
              <w:t xml:space="preserve"> galtzada-gunetik neurtuta.  Barandak egitura bat izan beharko du eskudelaren azpitik pasatzea eragotziko duena.  </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 xml:space="preserve">La terraza deberá quedar perfectamente delimitada con respecto a la calzada y a la zona de estacionamiento colindante con la instalación de una barrera, barandilla o similar, de altura no inferior a 1,2 metros medidos desde la zona de la calzada. La barandilla deberá contar con una estructura que impida el paso por debajo del pasamanos. </w:t>
            </w:r>
          </w:p>
        </w:tc>
      </w:tr>
      <w:tr w:rsidR="00363564" w:rsidRPr="00FD39BF" w:rsidTr="00DB0EDA">
        <w:tc>
          <w:tcPr>
            <w:tcW w:w="4870" w:type="dxa"/>
          </w:tcPr>
          <w:p w:rsidR="00363564" w:rsidRPr="00FD39BF" w:rsidRDefault="00363564" w:rsidP="00363564">
            <w:pPr>
              <w:autoSpaceDE w:val="0"/>
              <w:autoSpaceDN w:val="0"/>
              <w:adjustRightInd w:val="0"/>
              <w:jc w:val="both"/>
              <w:rPr>
                <w:rFonts w:ascii="Arial" w:hAnsi="Arial" w:cs="Arial"/>
                <w:color w:val="FF0000"/>
                <w:sz w:val="22"/>
                <w:szCs w:val="22"/>
                <w:lang w:val="eu-ES"/>
              </w:rPr>
            </w:pPr>
            <w:r w:rsidRPr="00FD39BF">
              <w:rPr>
                <w:rFonts w:ascii="Arial" w:hAnsi="Arial" w:cs="Arial"/>
                <w:color w:val="FF0000"/>
                <w:sz w:val="22"/>
                <w:szCs w:val="22"/>
                <w:lang w:val="eu-ES"/>
              </w:rPr>
              <w:t>Oholtza aparkalekuaren pintura-markak bistan utziz jarri beharko da.</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La tarima deberá instalarse dejando vista la pintura vial del estacionamiento.</w:t>
            </w:r>
          </w:p>
        </w:tc>
      </w:tr>
      <w:tr w:rsidR="00363564" w:rsidRPr="00FD39BF" w:rsidTr="005A4DBC">
        <w:tc>
          <w:tcPr>
            <w:tcW w:w="4870" w:type="dxa"/>
            <w:shd w:val="clear" w:color="auto" w:fill="auto"/>
          </w:tcPr>
          <w:p w:rsidR="00363564" w:rsidRPr="00FD39BF" w:rsidRDefault="00363564" w:rsidP="00363564">
            <w:pPr>
              <w:autoSpaceDE w:val="0"/>
              <w:autoSpaceDN w:val="0"/>
              <w:adjustRightInd w:val="0"/>
              <w:jc w:val="both"/>
              <w:rPr>
                <w:rFonts w:ascii="Arial" w:hAnsi="Arial" w:cs="Arial"/>
                <w:color w:val="FF0000"/>
                <w:sz w:val="22"/>
                <w:szCs w:val="22"/>
                <w:lang w:val="eu-ES"/>
              </w:rPr>
            </w:pPr>
            <w:r w:rsidRPr="00FD39BF">
              <w:rPr>
                <w:rFonts w:ascii="Arial" w:hAnsi="Arial" w:cs="Arial"/>
                <w:color w:val="FF0000"/>
                <w:sz w:val="22"/>
                <w:szCs w:val="22"/>
                <w:lang w:val="eu-ES"/>
              </w:rPr>
              <w:t>Lerroko aparkalekuetan 1,20 m-ko material malguko oztopo-zutoin bat instalatu beharko da aparkatzeko gunearen eta oholtzaren artean, oholtzatik 10 cm-ko distantziara.</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En los estacionamientos en línea se deberá instalar una pilona de material flexible de 1,20 m. entre la zona de estacionamiento y la tarima, a una distancia de 10 cm. respecto de la tarima.</w:t>
            </w:r>
          </w:p>
        </w:tc>
      </w:tr>
      <w:tr w:rsidR="00363564" w:rsidRPr="00FD39BF" w:rsidTr="005A4DBC">
        <w:tc>
          <w:tcPr>
            <w:tcW w:w="4870" w:type="dxa"/>
            <w:shd w:val="clear" w:color="auto" w:fill="auto"/>
          </w:tcPr>
          <w:p w:rsidR="00363564" w:rsidRPr="00FD39BF" w:rsidRDefault="00363564" w:rsidP="00EF368C">
            <w:pPr>
              <w:autoSpaceDE w:val="0"/>
              <w:autoSpaceDN w:val="0"/>
              <w:adjustRightInd w:val="0"/>
              <w:jc w:val="both"/>
              <w:rPr>
                <w:rFonts w:ascii="Arial" w:hAnsi="Arial" w:cs="Arial"/>
                <w:color w:val="FF0000"/>
                <w:sz w:val="22"/>
                <w:szCs w:val="22"/>
                <w:lang w:val="eu-ES"/>
              </w:rPr>
            </w:pPr>
            <w:r w:rsidRPr="00FD39BF">
              <w:rPr>
                <w:rFonts w:ascii="Arial" w:hAnsi="Arial" w:cs="Arial"/>
                <w:color w:val="FF0000"/>
                <w:sz w:val="22"/>
                <w:szCs w:val="22"/>
                <w:lang w:val="eu-ES"/>
              </w:rPr>
              <w:t xml:space="preserve">Udalak baimenean ezarriko ditu instalazioaren baldintza estetikoak. Kale batean </w:t>
            </w:r>
            <w:r w:rsidR="00EF368C">
              <w:rPr>
                <w:rFonts w:ascii="Arial" w:hAnsi="Arial" w:cs="Arial"/>
                <w:color w:val="FF0000"/>
                <w:sz w:val="22"/>
                <w:szCs w:val="22"/>
                <w:lang w:val="eu-ES"/>
              </w:rPr>
              <w:t>lehendik</w:t>
            </w:r>
            <w:r w:rsidRPr="00FD39BF">
              <w:rPr>
                <w:rFonts w:ascii="Arial" w:hAnsi="Arial" w:cs="Arial"/>
                <w:color w:val="FF0000"/>
                <w:sz w:val="22"/>
                <w:szCs w:val="22"/>
                <w:lang w:val="eu-ES"/>
              </w:rPr>
              <w:t xml:space="preserve"> baimendutako oholtza bat baldin badago, ondoren jarriko direnek material eta diseinu berberak izan beharko dituzte. </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El Ayuntamiento fijará las condiciones estéticas de la instalación en la autorización. En caso de que en una misma calle haya una tarima ya autorizada, los materiales y diseño de las posteriores deberán ser similares.</w:t>
            </w:r>
          </w:p>
        </w:tc>
      </w:tr>
      <w:tr w:rsidR="00363564" w:rsidRPr="00FD39BF" w:rsidTr="005A4DBC">
        <w:tc>
          <w:tcPr>
            <w:tcW w:w="4870" w:type="dxa"/>
            <w:shd w:val="clear" w:color="auto" w:fill="auto"/>
          </w:tcPr>
          <w:p w:rsidR="00363564" w:rsidRPr="00FD39BF" w:rsidRDefault="00363564" w:rsidP="00363564">
            <w:pPr>
              <w:autoSpaceDE w:val="0"/>
              <w:autoSpaceDN w:val="0"/>
              <w:adjustRightInd w:val="0"/>
              <w:jc w:val="both"/>
              <w:rPr>
                <w:rFonts w:ascii="Arial" w:hAnsi="Arial" w:cs="Arial"/>
                <w:color w:val="FF0000"/>
                <w:sz w:val="22"/>
                <w:szCs w:val="22"/>
                <w:lang w:val="eu-ES"/>
              </w:rPr>
            </w:pPr>
            <w:r w:rsidRPr="00FD39BF">
              <w:rPr>
                <w:rFonts w:ascii="Arial" w:hAnsi="Arial" w:cs="Arial"/>
                <w:color w:val="FF0000"/>
                <w:sz w:val="22"/>
                <w:szCs w:val="22"/>
                <w:lang w:val="eu-ES"/>
              </w:rPr>
              <w:t>Oholtzaren euste-sistemak ezin dio kalterik egin galtzadaren zoladurari; ezingo da zulorik edo antzekorik egin galtzadan.</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El sistema de colocación y apoyo de la tarima deberá ser tal que no dañe el pavimento de la misma, no se permitirá la ejecución de agujeros o similar sobre la calzada.</w:t>
            </w:r>
          </w:p>
        </w:tc>
      </w:tr>
      <w:tr w:rsidR="00363564" w:rsidRPr="00FD39BF" w:rsidTr="005A4DBC">
        <w:tc>
          <w:tcPr>
            <w:tcW w:w="4870" w:type="dxa"/>
            <w:shd w:val="clear" w:color="auto" w:fill="auto"/>
          </w:tcPr>
          <w:p w:rsidR="00363564" w:rsidRPr="00FD39BF" w:rsidRDefault="00363564" w:rsidP="00C2419D">
            <w:pPr>
              <w:autoSpaceDE w:val="0"/>
              <w:autoSpaceDN w:val="0"/>
              <w:adjustRightInd w:val="0"/>
              <w:jc w:val="both"/>
              <w:rPr>
                <w:rFonts w:ascii="Arial" w:hAnsi="Arial" w:cs="Arial"/>
                <w:color w:val="FF0000"/>
                <w:sz w:val="22"/>
                <w:szCs w:val="22"/>
                <w:lang w:val="eu-ES"/>
              </w:rPr>
            </w:pPr>
            <w:r w:rsidRPr="00FD39BF">
              <w:rPr>
                <w:rFonts w:ascii="Arial" w:hAnsi="Arial" w:cs="Arial"/>
                <w:color w:val="FF0000"/>
                <w:sz w:val="22"/>
                <w:szCs w:val="22"/>
                <w:lang w:val="eu-ES"/>
              </w:rPr>
              <w:t>Oholtzaren instalazioak ez du euri-uren hustubidea eten behar; beraz, galtzadaren gaineko oholtzaren euskarriek azaleko uren hustubidea ahalbidetu beharko dute, bai luzetara, bai zeharka.  Oholtzaren gaineko azaleko euri-ura</w:t>
            </w:r>
            <w:r w:rsidR="00C2419D">
              <w:rPr>
                <w:rFonts w:ascii="Arial" w:hAnsi="Arial" w:cs="Arial"/>
                <w:color w:val="FF0000"/>
                <w:sz w:val="22"/>
                <w:szCs w:val="22"/>
                <w:lang w:val="eu-ES"/>
              </w:rPr>
              <w:t>k</w:t>
            </w:r>
            <w:r w:rsidRPr="00FD39BF">
              <w:rPr>
                <w:rFonts w:ascii="Arial" w:hAnsi="Arial" w:cs="Arial"/>
                <w:color w:val="FF0000"/>
                <w:sz w:val="22"/>
                <w:szCs w:val="22"/>
                <w:lang w:val="eu-ES"/>
              </w:rPr>
              <w:t xml:space="preserve"> galtzadarantz hustuko d</w:t>
            </w:r>
            <w:r w:rsidR="00C2419D">
              <w:rPr>
                <w:rFonts w:ascii="Arial" w:hAnsi="Arial" w:cs="Arial"/>
                <w:color w:val="FF0000"/>
                <w:sz w:val="22"/>
                <w:szCs w:val="22"/>
                <w:lang w:val="eu-ES"/>
              </w:rPr>
              <w:t>ir</w:t>
            </w:r>
            <w:r w:rsidRPr="00FD39BF">
              <w:rPr>
                <w:rFonts w:ascii="Arial" w:hAnsi="Arial" w:cs="Arial"/>
                <w:color w:val="FF0000"/>
                <w:sz w:val="22"/>
                <w:szCs w:val="22"/>
                <w:lang w:val="eu-ES"/>
              </w:rPr>
              <w:t>a, ez espaloirantz.</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La instalación de la tarima no deberá interrumpir el desagüe de las aguas pluviales por lo que los apoyos de la tarima sobre la calzada deberán permitir el desagüe de las aguas superficiales tanto de forma longitudinal como transversal. Las aguas superficiales de lluvia sobre la tarima deberán ser desaguadas hacia la calzada, no hacia la acera.</w:t>
            </w:r>
          </w:p>
        </w:tc>
      </w:tr>
      <w:tr w:rsidR="00363564" w:rsidRPr="00FD39BF" w:rsidTr="00CA40C5">
        <w:tc>
          <w:tcPr>
            <w:tcW w:w="4870" w:type="dxa"/>
            <w:shd w:val="clear" w:color="auto" w:fill="auto"/>
          </w:tcPr>
          <w:p w:rsidR="00363564" w:rsidRPr="00FD39BF" w:rsidRDefault="00363564" w:rsidP="00C2419D">
            <w:pPr>
              <w:autoSpaceDE w:val="0"/>
              <w:autoSpaceDN w:val="0"/>
              <w:adjustRightInd w:val="0"/>
              <w:jc w:val="both"/>
              <w:rPr>
                <w:rFonts w:ascii="Arial" w:hAnsi="Arial" w:cs="Arial"/>
                <w:color w:val="FF0000"/>
                <w:sz w:val="22"/>
                <w:szCs w:val="22"/>
                <w:lang w:val="eu-ES"/>
              </w:rPr>
            </w:pPr>
            <w:r w:rsidRPr="00FD39BF">
              <w:rPr>
                <w:rFonts w:ascii="Arial" w:hAnsi="Arial" w:cs="Arial"/>
                <w:color w:val="FF0000"/>
                <w:sz w:val="22"/>
                <w:szCs w:val="22"/>
                <w:lang w:val="eu-ES"/>
              </w:rPr>
              <w:t>Terrazarako baimendutako espazioan zerbitzu-kutxatila bat badago, jarritako oholtzak bertara sartzeko erregistro bat izan beharko du edo erraz desmuntatzeko modukoa izan beharko da.  Establezimenduko titularrak utzi beharko du kutxatila</w:t>
            </w:r>
            <w:r w:rsidR="00C2419D">
              <w:rPr>
                <w:rFonts w:ascii="Arial" w:hAnsi="Arial" w:cs="Arial"/>
                <w:color w:val="FF0000"/>
                <w:sz w:val="22"/>
                <w:szCs w:val="22"/>
                <w:lang w:val="eu-ES"/>
              </w:rPr>
              <w:t xml:space="preserve"> erabiltzen</w:t>
            </w:r>
            <w:r w:rsidRPr="00FD39BF">
              <w:rPr>
                <w:rFonts w:ascii="Arial" w:hAnsi="Arial" w:cs="Arial"/>
                <w:color w:val="FF0000"/>
                <w:sz w:val="22"/>
                <w:szCs w:val="22"/>
                <w:lang w:val="eu-ES"/>
              </w:rPr>
              <w:t xml:space="preserve"> eta haren erregistroa </w:t>
            </w:r>
            <w:r w:rsidR="00C2419D">
              <w:rPr>
                <w:rFonts w:ascii="Arial" w:hAnsi="Arial" w:cs="Arial"/>
                <w:color w:val="FF0000"/>
                <w:sz w:val="22"/>
                <w:szCs w:val="22"/>
                <w:lang w:val="eu-ES"/>
              </w:rPr>
              <w:t>egite</w:t>
            </w:r>
            <w:r w:rsidRPr="00FD39BF">
              <w:rPr>
                <w:rFonts w:ascii="Arial" w:hAnsi="Arial" w:cs="Arial"/>
                <w:color w:val="FF0000"/>
                <w:sz w:val="22"/>
                <w:szCs w:val="22"/>
                <w:lang w:val="eu-ES"/>
              </w:rPr>
              <w:t xml:space="preserve">n, zerbitzuak hala eskatzen duen guztietan. </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En el caso de que en el espacio autorizado para terraza se encuentre una arqueta de servicio, la tarima instalada deberá o bien tener un registro para acceder a la misma o ser fácilmente desmontable. El titular del establecimiento deberá permitir el uso y registro de la arqueta en todo momento que el servicio lo requiera.</w:t>
            </w:r>
          </w:p>
        </w:tc>
      </w:tr>
      <w:tr w:rsidR="00363564" w:rsidRPr="00FD39BF" w:rsidTr="00CA40C5">
        <w:tc>
          <w:tcPr>
            <w:tcW w:w="4870" w:type="dxa"/>
            <w:shd w:val="clear" w:color="auto" w:fill="auto"/>
          </w:tcPr>
          <w:p w:rsidR="00363564" w:rsidRPr="00FD39BF" w:rsidRDefault="00363564" w:rsidP="00363564">
            <w:pPr>
              <w:autoSpaceDE w:val="0"/>
              <w:autoSpaceDN w:val="0"/>
              <w:adjustRightInd w:val="0"/>
              <w:jc w:val="both"/>
              <w:rPr>
                <w:rFonts w:ascii="Arial" w:hAnsi="Arial" w:cs="Arial"/>
                <w:color w:val="FF0000"/>
                <w:sz w:val="22"/>
                <w:szCs w:val="22"/>
                <w:lang w:val="eu-ES"/>
              </w:rPr>
            </w:pPr>
            <w:r w:rsidRPr="00FD39BF">
              <w:rPr>
                <w:rFonts w:ascii="Arial" w:hAnsi="Arial" w:cs="Arial"/>
                <w:color w:val="FF0000"/>
                <w:sz w:val="22"/>
                <w:szCs w:val="22"/>
                <w:lang w:val="eu-ES"/>
              </w:rPr>
              <w:lastRenderedPageBreak/>
              <w:t>Ezingo da jarri ez eguzkitakorik ez galtzada inbaditu dezakeen elementurik.</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No se podrán colocar sombrillas u otros elementos que puedan invadir la calzada.</w:t>
            </w:r>
          </w:p>
        </w:tc>
      </w:tr>
      <w:tr w:rsidR="00363564" w:rsidRPr="00FD39BF" w:rsidTr="00CA40C5">
        <w:tc>
          <w:tcPr>
            <w:tcW w:w="4870" w:type="dxa"/>
            <w:shd w:val="clear" w:color="auto" w:fill="auto"/>
          </w:tcPr>
          <w:p w:rsidR="00363564" w:rsidRPr="00FD39BF" w:rsidRDefault="00363564" w:rsidP="00C2419D">
            <w:pPr>
              <w:autoSpaceDE w:val="0"/>
              <w:autoSpaceDN w:val="0"/>
              <w:adjustRightInd w:val="0"/>
              <w:jc w:val="both"/>
              <w:rPr>
                <w:rFonts w:ascii="Arial" w:hAnsi="Arial" w:cs="Arial"/>
                <w:color w:val="FF0000"/>
                <w:sz w:val="22"/>
                <w:szCs w:val="22"/>
                <w:lang w:val="eu-ES"/>
              </w:rPr>
            </w:pPr>
            <w:r w:rsidRPr="00FD39BF">
              <w:rPr>
                <w:rFonts w:ascii="Arial" w:hAnsi="Arial" w:cs="Arial"/>
                <w:color w:val="FF0000"/>
                <w:sz w:val="22"/>
                <w:szCs w:val="22"/>
                <w:lang w:val="eu-ES"/>
              </w:rPr>
              <w:t xml:space="preserve">Baimena eman baino lehen, txosten bat eskatuko zaio Udaltzaingoari trafikoan izan dezakeen eraginari buruz, eta eskatuko da 500 €-ko berme bat jartzea, terrazaren erabilerari lagatzen zaionean oholtza </w:t>
            </w:r>
            <w:r w:rsidR="00C2419D">
              <w:rPr>
                <w:rFonts w:ascii="Arial" w:hAnsi="Arial" w:cs="Arial"/>
                <w:color w:val="FF0000"/>
                <w:sz w:val="22"/>
                <w:szCs w:val="22"/>
                <w:lang w:val="eu-ES"/>
              </w:rPr>
              <w:t>kenduko dela</w:t>
            </w:r>
            <w:r w:rsidRPr="00FD39BF">
              <w:rPr>
                <w:rFonts w:ascii="Arial" w:hAnsi="Arial" w:cs="Arial"/>
                <w:color w:val="FF0000"/>
                <w:sz w:val="22"/>
                <w:szCs w:val="22"/>
                <w:lang w:val="eu-ES"/>
              </w:rPr>
              <w:t xml:space="preserve"> bermatzeko. </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color w:val="FF0000"/>
                <w:sz w:val="22"/>
                <w:szCs w:val="22"/>
              </w:rPr>
            </w:pPr>
            <w:r w:rsidRPr="00FD39BF">
              <w:rPr>
                <w:rFonts w:ascii="Arial" w:hAnsi="Arial" w:cs="Arial"/>
                <w:color w:val="FF0000"/>
                <w:sz w:val="22"/>
                <w:szCs w:val="22"/>
              </w:rPr>
              <w:t>Previamente a la concesión se solicitará informe de la policía municipal respecto a la afección al tráfico, y se solicitará el depósito de una garantía de 500 € para garantizar la retirada de la tarima cuando se cese en el uso de la terraza.</w:t>
            </w:r>
          </w:p>
        </w:tc>
      </w:tr>
      <w:tr w:rsidR="00363564" w:rsidRPr="00FD39BF" w:rsidTr="00DB0EDA">
        <w:tc>
          <w:tcPr>
            <w:tcW w:w="4870" w:type="dxa"/>
          </w:tcPr>
          <w:p w:rsidR="00363564" w:rsidRPr="00FD39BF" w:rsidRDefault="00363564" w:rsidP="00363564">
            <w:pPr>
              <w:autoSpaceDE w:val="0"/>
              <w:autoSpaceDN w:val="0"/>
              <w:adjustRightInd w:val="0"/>
              <w:jc w:val="both"/>
              <w:rPr>
                <w:rFonts w:ascii="Arial" w:hAnsi="Arial" w:cs="Arial"/>
                <w:sz w:val="22"/>
                <w:szCs w:val="22"/>
                <w:lang w:val="eu-ES"/>
              </w:rPr>
            </w:pPr>
          </w:p>
        </w:tc>
        <w:tc>
          <w:tcPr>
            <w:tcW w:w="4751" w:type="dxa"/>
            <w:shd w:val="clear" w:color="auto" w:fill="auto"/>
          </w:tcPr>
          <w:p w:rsidR="00363564" w:rsidRPr="00FD39BF" w:rsidRDefault="00363564" w:rsidP="00363564">
            <w:pPr>
              <w:autoSpaceDE w:val="0"/>
              <w:autoSpaceDN w:val="0"/>
              <w:adjustRightInd w:val="0"/>
              <w:jc w:val="both"/>
              <w:rPr>
                <w:rFonts w:ascii="Arial" w:hAnsi="Arial" w:cs="Arial"/>
                <w:color w:val="FF0000"/>
                <w:sz w:val="22"/>
                <w:szCs w:val="22"/>
              </w:rPr>
            </w:pPr>
          </w:p>
        </w:tc>
      </w:tr>
      <w:tr w:rsidR="00363564" w:rsidRPr="00FD39BF" w:rsidTr="00DB0EDA">
        <w:tc>
          <w:tcPr>
            <w:tcW w:w="4870" w:type="dxa"/>
          </w:tcPr>
          <w:p w:rsidR="00363564" w:rsidRPr="00FD39BF" w:rsidRDefault="00363564" w:rsidP="00363564">
            <w:pPr>
              <w:autoSpaceDE w:val="0"/>
              <w:autoSpaceDN w:val="0"/>
              <w:adjustRightInd w:val="0"/>
              <w:jc w:val="both"/>
              <w:rPr>
                <w:rFonts w:ascii="Arial" w:hAnsi="Arial" w:cs="Arial"/>
                <w:sz w:val="22"/>
                <w:szCs w:val="22"/>
              </w:rPr>
            </w:pPr>
            <w:r w:rsidRPr="00FD39BF">
              <w:rPr>
                <w:rFonts w:ascii="Arial" w:hAnsi="Arial" w:cs="Arial"/>
                <w:sz w:val="22"/>
                <w:szCs w:val="22"/>
              </w:rPr>
              <w:t>4.4 Baldintza orokorrak</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sz w:val="22"/>
                <w:szCs w:val="22"/>
              </w:rPr>
            </w:pPr>
            <w:r w:rsidRPr="00FD39BF">
              <w:rPr>
                <w:rFonts w:ascii="Arial" w:hAnsi="Arial" w:cs="Arial"/>
                <w:sz w:val="22"/>
                <w:szCs w:val="22"/>
              </w:rPr>
              <w:t>4.4 condiciones generales</w:t>
            </w:r>
          </w:p>
        </w:tc>
      </w:tr>
      <w:tr w:rsidR="00363564" w:rsidRPr="00FD39BF" w:rsidTr="00DB0EDA">
        <w:tc>
          <w:tcPr>
            <w:tcW w:w="4870" w:type="dxa"/>
          </w:tcPr>
          <w:p w:rsidR="00363564" w:rsidRPr="00FD39BF" w:rsidRDefault="00363564" w:rsidP="00363564">
            <w:pPr>
              <w:autoSpaceDE w:val="0"/>
              <w:autoSpaceDN w:val="0"/>
              <w:adjustRightInd w:val="0"/>
              <w:jc w:val="both"/>
              <w:rPr>
                <w:rFonts w:ascii="Arial" w:hAnsi="Arial" w:cs="Arial"/>
                <w:sz w:val="22"/>
                <w:szCs w:val="22"/>
              </w:rPr>
            </w:pPr>
          </w:p>
        </w:tc>
        <w:tc>
          <w:tcPr>
            <w:tcW w:w="4751" w:type="dxa"/>
            <w:shd w:val="clear" w:color="auto" w:fill="auto"/>
          </w:tcPr>
          <w:p w:rsidR="00363564" w:rsidRPr="00FD39BF" w:rsidRDefault="00363564" w:rsidP="00363564">
            <w:pPr>
              <w:autoSpaceDE w:val="0"/>
              <w:autoSpaceDN w:val="0"/>
              <w:adjustRightInd w:val="0"/>
              <w:jc w:val="both"/>
              <w:rPr>
                <w:rFonts w:ascii="Arial" w:hAnsi="Arial" w:cs="Arial"/>
                <w:sz w:val="22"/>
                <w:szCs w:val="22"/>
              </w:rPr>
            </w:pPr>
          </w:p>
        </w:tc>
      </w:tr>
      <w:tr w:rsidR="00363564" w:rsidRPr="00FD39BF" w:rsidTr="00DB0EDA">
        <w:tc>
          <w:tcPr>
            <w:tcW w:w="4870" w:type="dxa"/>
          </w:tcPr>
          <w:p w:rsidR="00363564" w:rsidRPr="00FD39BF" w:rsidRDefault="00363564" w:rsidP="00C2419D">
            <w:pPr>
              <w:autoSpaceDE w:val="0"/>
              <w:autoSpaceDN w:val="0"/>
              <w:adjustRightInd w:val="0"/>
              <w:jc w:val="both"/>
              <w:rPr>
                <w:rFonts w:ascii="Arial" w:hAnsi="Arial" w:cs="Arial"/>
                <w:sz w:val="22"/>
                <w:szCs w:val="22"/>
                <w:lang w:val="eu-ES"/>
              </w:rPr>
            </w:pPr>
            <w:r w:rsidRPr="00FD39BF">
              <w:rPr>
                <w:rFonts w:ascii="Arial" w:hAnsi="Arial" w:cs="Arial"/>
                <w:sz w:val="22"/>
                <w:szCs w:val="22"/>
                <w:lang w:val="eu-ES"/>
              </w:rPr>
              <w:t>Baimenak establezimenduaren aurrean dagoen lur-zatia okupatzea ahalbidetuko du.</w:t>
            </w:r>
            <w:r w:rsidRPr="00FD39BF">
              <w:rPr>
                <w:rFonts w:ascii="Arial" w:hAnsi="Arial" w:cs="Arial"/>
                <w:sz w:val="22"/>
                <w:szCs w:val="22"/>
              </w:rPr>
              <w:t xml:space="preserve"> </w:t>
            </w:r>
            <w:r w:rsidRPr="00FD39BF">
              <w:rPr>
                <w:rFonts w:ascii="Arial" w:hAnsi="Arial" w:cs="Arial"/>
                <w:sz w:val="22"/>
                <w:szCs w:val="22"/>
                <w:lang w:val="eu-ES"/>
              </w:rPr>
              <w:t xml:space="preserve">Salbuespen gisa, </w:t>
            </w:r>
            <w:r w:rsidR="00C2419D">
              <w:rPr>
                <w:rFonts w:ascii="Arial" w:hAnsi="Arial" w:cs="Arial"/>
                <w:sz w:val="22"/>
                <w:szCs w:val="22"/>
                <w:lang w:val="eu-ES"/>
              </w:rPr>
              <w:t>aldameneko</w:t>
            </w:r>
            <w:r w:rsidRPr="00FD39BF">
              <w:rPr>
                <w:rFonts w:ascii="Arial" w:hAnsi="Arial" w:cs="Arial"/>
                <w:sz w:val="22"/>
                <w:szCs w:val="22"/>
                <w:lang w:val="eu-ES"/>
              </w:rPr>
              <w:t xml:space="preserve"> establezimenduari dagokion tartea okupatuta egon daiteke. </w:t>
            </w:r>
            <w:r w:rsidR="00C62F2D" w:rsidRPr="00FD39BF">
              <w:rPr>
                <w:rFonts w:ascii="Arial" w:hAnsi="Arial" w:cs="Arial"/>
                <w:color w:val="FF0000"/>
                <w:sz w:val="22"/>
                <w:szCs w:val="22"/>
              </w:rPr>
              <w:t>Halako kasuetan, beharrezkoa izango da aldameneko lokalaren titularrak idatziz emandako baimena.</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sz w:val="22"/>
                <w:szCs w:val="22"/>
              </w:rPr>
            </w:pPr>
            <w:r w:rsidRPr="00FD39BF">
              <w:rPr>
                <w:rFonts w:ascii="Arial" w:hAnsi="Arial" w:cs="Arial"/>
                <w:sz w:val="22"/>
                <w:szCs w:val="22"/>
              </w:rPr>
              <w:t xml:space="preserve">La autorización permitirá la ocupación del tramo de suelo situado ante el propio establecimiento. Excepcionalmente podrá estar ocupado el tramo correspondiente al establecimiento vecino contiguo, </w:t>
            </w:r>
            <w:r w:rsidRPr="00FD39BF">
              <w:rPr>
                <w:rFonts w:ascii="Arial" w:hAnsi="Arial" w:cs="Arial"/>
                <w:color w:val="FF0000"/>
                <w:sz w:val="22"/>
                <w:szCs w:val="22"/>
              </w:rPr>
              <w:t>En ese caso será necesaria la previa autorización escrita de la persona titular del local contiguo afectado</w:t>
            </w:r>
            <w:r w:rsidRPr="00FD39BF">
              <w:rPr>
                <w:rFonts w:ascii="Arial" w:hAnsi="Arial" w:cs="Arial"/>
                <w:sz w:val="22"/>
                <w:szCs w:val="22"/>
              </w:rPr>
              <w:t>.</w:t>
            </w:r>
          </w:p>
        </w:tc>
      </w:tr>
      <w:tr w:rsidR="00363564" w:rsidRPr="00FD39BF" w:rsidTr="00DB0EDA">
        <w:tc>
          <w:tcPr>
            <w:tcW w:w="4870" w:type="dxa"/>
          </w:tcPr>
          <w:p w:rsidR="00363564" w:rsidRPr="00FD39BF" w:rsidRDefault="00363564" w:rsidP="00363564">
            <w:pPr>
              <w:autoSpaceDE w:val="0"/>
              <w:autoSpaceDN w:val="0"/>
              <w:adjustRightInd w:val="0"/>
              <w:jc w:val="both"/>
              <w:rPr>
                <w:rFonts w:ascii="Arial" w:hAnsi="Arial" w:cs="Arial"/>
                <w:sz w:val="22"/>
                <w:szCs w:val="22"/>
              </w:rPr>
            </w:pPr>
          </w:p>
        </w:tc>
        <w:tc>
          <w:tcPr>
            <w:tcW w:w="4751" w:type="dxa"/>
            <w:shd w:val="clear" w:color="auto" w:fill="auto"/>
          </w:tcPr>
          <w:p w:rsidR="00363564" w:rsidRPr="00FD39BF" w:rsidRDefault="00363564" w:rsidP="00363564">
            <w:pPr>
              <w:autoSpaceDE w:val="0"/>
              <w:autoSpaceDN w:val="0"/>
              <w:adjustRightInd w:val="0"/>
              <w:jc w:val="both"/>
              <w:rPr>
                <w:rFonts w:ascii="Arial" w:hAnsi="Arial" w:cs="Arial"/>
                <w:sz w:val="22"/>
                <w:szCs w:val="22"/>
              </w:rPr>
            </w:pPr>
          </w:p>
        </w:tc>
      </w:tr>
      <w:tr w:rsidR="00363564" w:rsidRPr="00FD39BF" w:rsidTr="00DB0EDA">
        <w:tc>
          <w:tcPr>
            <w:tcW w:w="4870" w:type="dxa"/>
          </w:tcPr>
          <w:p w:rsidR="00363564" w:rsidRPr="00FD39BF" w:rsidRDefault="00C62F2D" w:rsidP="00363564">
            <w:pPr>
              <w:autoSpaceDE w:val="0"/>
              <w:autoSpaceDN w:val="0"/>
              <w:adjustRightInd w:val="0"/>
              <w:jc w:val="both"/>
              <w:rPr>
                <w:rFonts w:ascii="Arial" w:hAnsi="Arial" w:cs="Arial"/>
                <w:sz w:val="22"/>
                <w:szCs w:val="22"/>
              </w:rPr>
            </w:pPr>
            <w:r w:rsidRPr="00FD39BF">
              <w:rPr>
                <w:rFonts w:ascii="Arial" w:hAnsi="Arial" w:cs="Arial"/>
                <w:color w:val="FF0000"/>
                <w:sz w:val="22"/>
                <w:szCs w:val="22"/>
                <w:lang w:val="eu-ES"/>
              </w:rPr>
              <w:t>Ez da terrazarik jartzen utziko, baldin eta ibilgailuak zirkulatzeko bideren bat badago ostalaritzako establezimenduaren eta jarri nahi den terraza finkoaren artean.</w:t>
            </w:r>
            <w:r w:rsidRPr="00FD39BF">
              <w:rPr>
                <w:rFonts w:ascii="Arial" w:hAnsi="Arial" w:cs="Arial"/>
                <w:color w:val="FF0000"/>
                <w:sz w:val="22"/>
                <w:szCs w:val="22"/>
              </w:rPr>
              <w:t xml:space="preserve"> </w:t>
            </w:r>
            <w:r w:rsidRPr="00FD39BF">
              <w:rPr>
                <w:rFonts w:ascii="Arial" w:hAnsi="Arial" w:cs="Arial"/>
                <w:color w:val="FF0000"/>
                <w:sz w:val="22"/>
                <w:szCs w:val="22"/>
                <w:lang w:val="eu-ES"/>
              </w:rPr>
              <w:t>Salbuespen gisa, baimendu liteke</w:t>
            </w:r>
            <w:r w:rsidRPr="00FD39BF">
              <w:rPr>
                <w:rFonts w:ascii="Arial" w:hAnsi="Arial" w:cs="Arial"/>
                <w:color w:val="FF0000"/>
                <w:sz w:val="22"/>
                <w:szCs w:val="22"/>
              </w:rPr>
              <w:t xml:space="preserve"> baldin eta</w:t>
            </w:r>
            <w:r w:rsidRPr="00FD39BF">
              <w:rPr>
                <w:rFonts w:ascii="Arial" w:hAnsi="Arial" w:cs="Arial"/>
                <w:color w:val="FF0000"/>
                <w:sz w:val="22"/>
                <w:szCs w:val="22"/>
                <w:lang w:val="eu-ES"/>
              </w:rPr>
              <w:t xml:space="preserve"> oinezkoen pasabide seguru bat egongo balitz establezimenduaren sarbidetik 20 metro bain</w:t>
            </w:r>
            <w:r w:rsidR="00C2419D">
              <w:rPr>
                <w:rFonts w:ascii="Arial" w:hAnsi="Arial" w:cs="Arial"/>
                <w:color w:val="FF0000"/>
                <w:sz w:val="22"/>
                <w:szCs w:val="22"/>
                <w:lang w:val="eu-ES"/>
              </w:rPr>
              <w:t>o gutxiagora, edo oinezkoek</w:t>
            </w:r>
            <w:r w:rsidRPr="00FD39BF">
              <w:rPr>
                <w:rFonts w:ascii="Arial" w:hAnsi="Arial" w:cs="Arial"/>
                <w:color w:val="FF0000"/>
                <w:sz w:val="22"/>
                <w:szCs w:val="22"/>
                <w:lang w:val="eu-ES"/>
              </w:rPr>
              <w:t xml:space="preserve"> lehentasuna du</w:t>
            </w:r>
            <w:r w:rsidR="00C2419D">
              <w:rPr>
                <w:rFonts w:ascii="Arial" w:hAnsi="Arial" w:cs="Arial"/>
                <w:color w:val="FF0000"/>
                <w:sz w:val="22"/>
                <w:szCs w:val="22"/>
                <w:lang w:val="eu-ES"/>
              </w:rPr>
              <w:t>t</w:t>
            </w:r>
            <w:r w:rsidRPr="00FD39BF">
              <w:rPr>
                <w:rFonts w:ascii="Arial" w:hAnsi="Arial" w:cs="Arial"/>
                <w:color w:val="FF0000"/>
                <w:sz w:val="22"/>
                <w:szCs w:val="22"/>
                <w:lang w:val="eu-ES"/>
              </w:rPr>
              <w:t>en koexistentzia-kale bat balitz, eta terrazaren kokapenak gainerako baldintzak beteko balitu.</w:t>
            </w:r>
            <w:r w:rsidRPr="00FD39BF">
              <w:rPr>
                <w:rFonts w:ascii="Arial" w:hAnsi="Arial" w:cs="Arial"/>
                <w:color w:val="FF0000"/>
                <w:sz w:val="22"/>
                <w:szCs w:val="22"/>
              </w:rPr>
              <w:t xml:space="preserve"> </w:t>
            </w:r>
            <w:r w:rsidRPr="00FD39BF">
              <w:rPr>
                <w:rFonts w:ascii="Arial" w:hAnsi="Arial" w:cs="Arial"/>
                <w:color w:val="FF0000"/>
                <w:sz w:val="22"/>
                <w:szCs w:val="22"/>
                <w:lang w:val="eu-ES"/>
              </w:rPr>
              <w:t xml:space="preserve">Udaltzaingoaren aldeko txostena egin beharko da trafikoaren eraginari buruz. </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sz w:val="22"/>
                <w:szCs w:val="22"/>
              </w:rPr>
            </w:pPr>
            <w:r w:rsidRPr="00FD39BF">
              <w:rPr>
                <w:rFonts w:ascii="Arial" w:hAnsi="Arial" w:cs="Arial"/>
                <w:color w:val="FF0000"/>
                <w:sz w:val="22"/>
                <w:szCs w:val="22"/>
              </w:rPr>
              <w:t>No se permitirá la instalación de la terraza si existe una vía con circulación rodada entre el establecimiento de hostelería y la ubicación de terraza propuesta. Como excepción podría autorizarse si existiese un paso peatonal seguro a menos de 20 metros del acceso al establecimiento, o cuando se trate de una calle de coexistencia de preferencia peatonal y la ubicación de la terraza cumpliese con el resto de requisitos. Se deberá emitir informe favorable de la policía municipal respecto a la afección al tráfico.</w:t>
            </w:r>
          </w:p>
        </w:tc>
      </w:tr>
      <w:tr w:rsidR="00363564" w:rsidRPr="00FD39BF" w:rsidTr="00DB0EDA">
        <w:tc>
          <w:tcPr>
            <w:tcW w:w="4870" w:type="dxa"/>
          </w:tcPr>
          <w:p w:rsidR="00363564" w:rsidRPr="00FD39BF" w:rsidRDefault="00363564" w:rsidP="00363564">
            <w:pPr>
              <w:autoSpaceDE w:val="0"/>
              <w:autoSpaceDN w:val="0"/>
              <w:adjustRightInd w:val="0"/>
              <w:jc w:val="both"/>
              <w:rPr>
                <w:rFonts w:ascii="Arial" w:hAnsi="Arial" w:cs="Arial"/>
                <w:sz w:val="22"/>
                <w:szCs w:val="22"/>
              </w:rPr>
            </w:pPr>
          </w:p>
        </w:tc>
        <w:tc>
          <w:tcPr>
            <w:tcW w:w="4751" w:type="dxa"/>
            <w:shd w:val="clear" w:color="auto" w:fill="auto"/>
          </w:tcPr>
          <w:p w:rsidR="00363564" w:rsidRPr="00FD39BF" w:rsidRDefault="00363564" w:rsidP="00363564">
            <w:pPr>
              <w:autoSpaceDE w:val="0"/>
              <w:autoSpaceDN w:val="0"/>
              <w:adjustRightInd w:val="0"/>
              <w:jc w:val="both"/>
              <w:rPr>
                <w:rFonts w:ascii="Arial" w:hAnsi="Arial" w:cs="Arial"/>
                <w:sz w:val="22"/>
                <w:szCs w:val="22"/>
              </w:rPr>
            </w:pPr>
          </w:p>
        </w:tc>
      </w:tr>
      <w:tr w:rsidR="00363564" w:rsidRPr="00FD39BF" w:rsidTr="00DB0EDA">
        <w:tc>
          <w:tcPr>
            <w:tcW w:w="4870" w:type="dxa"/>
          </w:tcPr>
          <w:p w:rsidR="00363564" w:rsidRPr="00FD39BF" w:rsidRDefault="00363564" w:rsidP="00B20680">
            <w:pPr>
              <w:autoSpaceDE w:val="0"/>
              <w:autoSpaceDN w:val="0"/>
              <w:adjustRightInd w:val="0"/>
              <w:jc w:val="both"/>
              <w:rPr>
                <w:rFonts w:ascii="Arial" w:hAnsi="Arial" w:cs="Arial"/>
                <w:sz w:val="22"/>
                <w:szCs w:val="22"/>
              </w:rPr>
            </w:pPr>
            <w:r w:rsidRPr="00FD39BF">
              <w:rPr>
                <w:rFonts w:ascii="Arial" w:hAnsi="Arial" w:cs="Arial"/>
                <w:sz w:val="22"/>
                <w:szCs w:val="22"/>
                <w:lang w:val="eu-ES"/>
              </w:rPr>
              <w:t xml:space="preserve">Irisgarritasun-araudiarekin bat </w:t>
            </w:r>
            <w:r w:rsidR="00C2419D">
              <w:rPr>
                <w:rFonts w:ascii="Arial" w:hAnsi="Arial" w:cs="Arial"/>
                <w:sz w:val="22"/>
                <w:szCs w:val="22"/>
                <w:lang w:val="eu-ES"/>
              </w:rPr>
              <w:t>etorriz, oinezkoaren eskubidea lehenetsiko da</w:t>
            </w:r>
            <w:r w:rsidR="00E979D7">
              <w:rPr>
                <w:rFonts w:ascii="Arial" w:hAnsi="Arial" w:cs="Arial"/>
                <w:sz w:val="22"/>
                <w:szCs w:val="22"/>
                <w:lang w:val="eu-ES"/>
              </w:rPr>
              <w:t>;</w:t>
            </w:r>
            <w:r w:rsidRPr="00FD39BF">
              <w:rPr>
                <w:rFonts w:ascii="Arial" w:hAnsi="Arial" w:cs="Arial"/>
                <w:sz w:val="22"/>
                <w:szCs w:val="22"/>
                <w:lang w:val="eu-ES"/>
              </w:rPr>
              <w:t xml:space="preserve"> horretarako</w:t>
            </w:r>
            <w:r w:rsidR="00E979D7">
              <w:rPr>
                <w:rFonts w:ascii="Arial" w:hAnsi="Arial" w:cs="Arial"/>
                <w:sz w:val="22"/>
                <w:szCs w:val="22"/>
                <w:lang w:val="eu-ES"/>
              </w:rPr>
              <w:t>,</w:t>
            </w:r>
            <w:r w:rsidRPr="00FD39BF">
              <w:rPr>
                <w:rFonts w:ascii="Arial" w:hAnsi="Arial" w:cs="Arial"/>
                <w:sz w:val="22"/>
                <w:szCs w:val="22"/>
                <w:lang w:val="eu-ES"/>
              </w:rPr>
              <w:t xml:space="preserve"> saltokietara eta atarietara sartzeko lekuak libre utzita jarriko da terraza, horietatik gutxienez 60 cm aldenduz. </w:t>
            </w:r>
            <w:r w:rsidRPr="00FD39BF">
              <w:rPr>
                <w:rFonts w:ascii="Arial" w:hAnsi="Arial" w:cs="Arial"/>
                <w:sz w:val="22"/>
                <w:szCs w:val="22"/>
              </w:rPr>
              <w:t xml:space="preserve"> </w:t>
            </w:r>
            <w:r w:rsidRPr="00FD39BF">
              <w:rPr>
                <w:rFonts w:ascii="Arial" w:hAnsi="Arial" w:cs="Arial"/>
                <w:sz w:val="22"/>
                <w:szCs w:val="22"/>
                <w:lang w:val="eu-ES"/>
              </w:rPr>
              <w:t xml:space="preserve">Halaber, </w:t>
            </w:r>
            <w:r w:rsidR="00B20680">
              <w:rPr>
                <w:rFonts w:ascii="Arial" w:hAnsi="Arial" w:cs="Arial"/>
                <w:sz w:val="22"/>
                <w:szCs w:val="22"/>
                <w:lang w:val="eu-ES"/>
              </w:rPr>
              <w:t xml:space="preserve">terrazak luzetara hartzen duen lekuan, </w:t>
            </w:r>
            <w:r w:rsidR="00B20680" w:rsidRPr="00FD39BF">
              <w:rPr>
                <w:rFonts w:ascii="Arial" w:hAnsi="Arial" w:cs="Arial"/>
                <w:sz w:val="22"/>
                <w:szCs w:val="22"/>
                <w:lang w:val="eu-ES"/>
              </w:rPr>
              <w:t>11</w:t>
            </w:r>
            <w:r w:rsidR="00B20680">
              <w:rPr>
                <w:rFonts w:ascii="Arial" w:hAnsi="Arial" w:cs="Arial"/>
                <w:sz w:val="22"/>
                <w:szCs w:val="22"/>
                <w:lang w:val="eu-ES"/>
              </w:rPr>
              <w:t xml:space="preserve"> metrotik 11 metrora,</w:t>
            </w:r>
            <w:r w:rsidR="00B20680" w:rsidRPr="00FD39BF">
              <w:rPr>
                <w:rFonts w:ascii="Arial" w:hAnsi="Arial" w:cs="Arial"/>
                <w:sz w:val="22"/>
                <w:szCs w:val="22"/>
                <w:lang w:val="eu-ES"/>
              </w:rPr>
              <w:t xml:space="preserve"> </w:t>
            </w:r>
            <w:r w:rsidRPr="00FD39BF">
              <w:rPr>
                <w:rFonts w:ascii="Arial" w:hAnsi="Arial" w:cs="Arial"/>
                <w:sz w:val="22"/>
                <w:szCs w:val="22"/>
                <w:lang w:val="eu-ES"/>
              </w:rPr>
              <w:t>1,50 metroko zeharkako pasa</w:t>
            </w:r>
            <w:r w:rsidR="00E979D7">
              <w:rPr>
                <w:rFonts w:ascii="Arial" w:hAnsi="Arial" w:cs="Arial"/>
                <w:sz w:val="22"/>
                <w:szCs w:val="22"/>
                <w:lang w:val="eu-ES"/>
              </w:rPr>
              <w:t xml:space="preserve">bide </w:t>
            </w:r>
            <w:r w:rsidRPr="00FD39BF">
              <w:rPr>
                <w:rFonts w:ascii="Arial" w:hAnsi="Arial" w:cs="Arial"/>
                <w:sz w:val="22"/>
                <w:szCs w:val="22"/>
                <w:lang w:val="eu-ES"/>
              </w:rPr>
              <w:t>libre bat utzi beharko da, okupatu beharreko lekuaren ezaugarriak direla-eta bestelako banaketa bat egitea egokiagoa denean izan ezik.</w:t>
            </w:r>
            <w:r w:rsidR="00E979D7">
              <w:t xml:space="preserve"> </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sz w:val="22"/>
                <w:szCs w:val="22"/>
              </w:rPr>
            </w:pPr>
            <w:r w:rsidRPr="00FD39BF">
              <w:rPr>
                <w:rFonts w:ascii="Arial" w:hAnsi="Arial" w:cs="Arial"/>
                <w:sz w:val="22"/>
                <w:szCs w:val="22"/>
              </w:rPr>
              <w:t xml:space="preserve">En concordancia con la normativa de accesibilidad se primará el derecho del peatón, para ello, la colocación se realizará dejando libres las zonas de acceso a comercios y portales, retirándose de los mismos un mínimo de </w:t>
            </w:r>
            <w:smartTag w:uri="urn:schemas-microsoft-com:office:smarttags" w:element="metricconverter">
              <w:smartTagPr>
                <w:attr w:name="ProductID" w:val="60 cm"/>
              </w:smartTagPr>
              <w:r w:rsidRPr="00FD39BF">
                <w:rPr>
                  <w:rFonts w:ascii="Arial" w:hAnsi="Arial" w:cs="Arial"/>
                  <w:sz w:val="22"/>
                  <w:szCs w:val="22"/>
                </w:rPr>
                <w:t>60 cm</w:t>
              </w:r>
            </w:smartTag>
            <w:r w:rsidRPr="00FD39BF">
              <w:rPr>
                <w:rFonts w:ascii="Arial" w:hAnsi="Arial" w:cs="Arial"/>
                <w:sz w:val="22"/>
                <w:szCs w:val="22"/>
              </w:rPr>
              <w:t xml:space="preserve">. Deberá dejarse asimismo un paso libre transversal de </w:t>
            </w:r>
            <w:smartTag w:uri="urn:schemas-microsoft-com:office:smarttags" w:element="metricconverter">
              <w:smartTagPr>
                <w:attr w:name="ProductID" w:val="1,50 metros"/>
              </w:smartTagPr>
              <w:r w:rsidRPr="00FD39BF">
                <w:rPr>
                  <w:rFonts w:ascii="Arial" w:hAnsi="Arial" w:cs="Arial"/>
                  <w:sz w:val="22"/>
                  <w:szCs w:val="22"/>
                </w:rPr>
                <w:t>1,50 metros</w:t>
              </w:r>
            </w:smartTag>
            <w:r w:rsidRPr="00FD39BF">
              <w:rPr>
                <w:rFonts w:ascii="Arial" w:hAnsi="Arial" w:cs="Arial"/>
                <w:sz w:val="22"/>
                <w:szCs w:val="22"/>
              </w:rPr>
              <w:t xml:space="preserve"> cada </w:t>
            </w:r>
            <w:smartTag w:uri="urn:schemas-microsoft-com:office:smarttags" w:element="metricconverter">
              <w:smartTagPr>
                <w:attr w:name="ProductID" w:val="11 metros"/>
              </w:smartTagPr>
              <w:r w:rsidRPr="00FD39BF">
                <w:rPr>
                  <w:rFonts w:ascii="Arial" w:hAnsi="Arial" w:cs="Arial"/>
                  <w:sz w:val="22"/>
                  <w:szCs w:val="22"/>
                </w:rPr>
                <w:t>11 metros</w:t>
              </w:r>
            </w:smartTag>
            <w:r w:rsidRPr="00FD39BF">
              <w:rPr>
                <w:rFonts w:ascii="Arial" w:hAnsi="Arial" w:cs="Arial"/>
                <w:sz w:val="22"/>
                <w:szCs w:val="22"/>
              </w:rPr>
              <w:t xml:space="preserve"> de ocupación longitudinal de la terraza, salvo en casos en que las características del espacio a ocupar aconsejen otra distribución.</w:t>
            </w:r>
          </w:p>
        </w:tc>
      </w:tr>
      <w:tr w:rsidR="00363564" w:rsidRPr="00FD39BF" w:rsidTr="00DB0EDA">
        <w:tc>
          <w:tcPr>
            <w:tcW w:w="4870" w:type="dxa"/>
          </w:tcPr>
          <w:p w:rsidR="00363564" w:rsidRPr="00FD39BF" w:rsidRDefault="00363564" w:rsidP="00363564">
            <w:pPr>
              <w:autoSpaceDE w:val="0"/>
              <w:autoSpaceDN w:val="0"/>
              <w:adjustRightInd w:val="0"/>
              <w:jc w:val="both"/>
              <w:rPr>
                <w:rFonts w:ascii="Arial" w:hAnsi="Arial" w:cs="Arial"/>
                <w:sz w:val="22"/>
                <w:szCs w:val="22"/>
              </w:rPr>
            </w:pPr>
          </w:p>
        </w:tc>
        <w:tc>
          <w:tcPr>
            <w:tcW w:w="4751" w:type="dxa"/>
            <w:shd w:val="clear" w:color="auto" w:fill="auto"/>
          </w:tcPr>
          <w:p w:rsidR="00363564" w:rsidRPr="00FD39BF" w:rsidRDefault="00363564" w:rsidP="00363564">
            <w:pPr>
              <w:autoSpaceDE w:val="0"/>
              <w:autoSpaceDN w:val="0"/>
              <w:adjustRightInd w:val="0"/>
              <w:jc w:val="both"/>
              <w:rPr>
                <w:rFonts w:ascii="Arial" w:hAnsi="Arial" w:cs="Arial"/>
                <w:sz w:val="22"/>
                <w:szCs w:val="22"/>
              </w:rPr>
            </w:pPr>
          </w:p>
        </w:tc>
      </w:tr>
      <w:tr w:rsidR="00363564" w:rsidRPr="00FD39BF" w:rsidTr="00DB0EDA">
        <w:tc>
          <w:tcPr>
            <w:tcW w:w="4870" w:type="dxa"/>
          </w:tcPr>
          <w:p w:rsidR="00363564" w:rsidRPr="00FD39BF" w:rsidRDefault="00363564" w:rsidP="00363564">
            <w:pPr>
              <w:autoSpaceDE w:val="0"/>
              <w:autoSpaceDN w:val="0"/>
              <w:adjustRightInd w:val="0"/>
              <w:jc w:val="both"/>
              <w:rPr>
                <w:rFonts w:ascii="Arial" w:hAnsi="Arial" w:cs="Arial"/>
                <w:sz w:val="22"/>
                <w:szCs w:val="22"/>
              </w:rPr>
            </w:pPr>
            <w:r w:rsidRPr="00FD39BF">
              <w:rPr>
                <w:rFonts w:ascii="Arial" w:hAnsi="Arial" w:cs="Arial"/>
                <w:sz w:val="22"/>
                <w:szCs w:val="22"/>
                <w:lang w:val="eu-ES"/>
              </w:rPr>
              <w:t xml:space="preserve">Edonola ere, zuhaitzak, zuhaitz-txorkoak, parterreak, hiri-altzariak, sarbideak eta </w:t>
            </w:r>
            <w:r w:rsidRPr="00FD39BF">
              <w:rPr>
                <w:rFonts w:ascii="Arial" w:hAnsi="Arial" w:cs="Arial"/>
                <w:sz w:val="22"/>
                <w:szCs w:val="22"/>
                <w:lang w:val="eu-ES"/>
              </w:rPr>
              <w:lastRenderedPageBreak/>
              <w:t>oinezkoentzako pasaguneak errespetatuko dira.</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sz w:val="22"/>
                <w:szCs w:val="22"/>
              </w:rPr>
            </w:pPr>
            <w:r w:rsidRPr="00FD39BF">
              <w:rPr>
                <w:rFonts w:ascii="Arial" w:hAnsi="Arial" w:cs="Arial"/>
                <w:sz w:val="22"/>
                <w:szCs w:val="22"/>
              </w:rPr>
              <w:lastRenderedPageBreak/>
              <w:t xml:space="preserve">En cualquier caso se respetarán los árboles, los alcorques, los parterres, el </w:t>
            </w:r>
            <w:r w:rsidRPr="00FD39BF">
              <w:rPr>
                <w:rFonts w:ascii="Arial" w:hAnsi="Arial" w:cs="Arial"/>
                <w:sz w:val="22"/>
                <w:szCs w:val="22"/>
              </w:rPr>
              <w:lastRenderedPageBreak/>
              <w:t>mobiliario urbano y sus accesos y los pasos de peatones.</w:t>
            </w:r>
          </w:p>
        </w:tc>
      </w:tr>
      <w:tr w:rsidR="00363564" w:rsidRPr="00FD39BF" w:rsidTr="00DB0EDA">
        <w:tc>
          <w:tcPr>
            <w:tcW w:w="4870" w:type="dxa"/>
          </w:tcPr>
          <w:p w:rsidR="00363564" w:rsidRPr="00FD39BF" w:rsidRDefault="00363564" w:rsidP="00363564">
            <w:pPr>
              <w:autoSpaceDE w:val="0"/>
              <w:autoSpaceDN w:val="0"/>
              <w:adjustRightInd w:val="0"/>
              <w:jc w:val="both"/>
              <w:rPr>
                <w:rFonts w:ascii="Arial" w:hAnsi="Arial" w:cs="Arial"/>
                <w:sz w:val="22"/>
                <w:szCs w:val="22"/>
              </w:rPr>
            </w:pPr>
          </w:p>
        </w:tc>
        <w:tc>
          <w:tcPr>
            <w:tcW w:w="4751" w:type="dxa"/>
            <w:shd w:val="clear" w:color="auto" w:fill="auto"/>
          </w:tcPr>
          <w:p w:rsidR="00363564" w:rsidRPr="00FD39BF" w:rsidRDefault="00363564" w:rsidP="00363564">
            <w:pPr>
              <w:autoSpaceDE w:val="0"/>
              <w:autoSpaceDN w:val="0"/>
              <w:adjustRightInd w:val="0"/>
              <w:jc w:val="both"/>
              <w:rPr>
                <w:rFonts w:ascii="Arial" w:hAnsi="Arial" w:cs="Arial"/>
                <w:sz w:val="22"/>
                <w:szCs w:val="22"/>
              </w:rPr>
            </w:pPr>
          </w:p>
        </w:tc>
      </w:tr>
      <w:tr w:rsidR="00363564" w:rsidRPr="00FD39BF" w:rsidTr="00DB0EDA">
        <w:tc>
          <w:tcPr>
            <w:tcW w:w="4870" w:type="dxa"/>
          </w:tcPr>
          <w:p w:rsidR="00363564" w:rsidRPr="00FD39BF" w:rsidRDefault="00363564" w:rsidP="003E2E14">
            <w:pPr>
              <w:autoSpaceDE w:val="0"/>
              <w:autoSpaceDN w:val="0"/>
              <w:adjustRightInd w:val="0"/>
              <w:jc w:val="both"/>
              <w:rPr>
                <w:rFonts w:ascii="Arial" w:hAnsi="Arial" w:cs="Arial"/>
                <w:sz w:val="22"/>
                <w:szCs w:val="22"/>
              </w:rPr>
            </w:pPr>
            <w:r w:rsidRPr="00FD39BF">
              <w:rPr>
                <w:rFonts w:ascii="Arial" w:hAnsi="Arial" w:cs="Arial"/>
                <w:sz w:val="22"/>
                <w:szCs w:val="22"/>
                <w:lang w:val="eu-ES"/>
              </w:rPr>
              <w:t xml:space="preserve">Irisgarritasun-araudiak definitzen duen oinezkoentzako ibilbide irisgarria ez da inolaz ere </w:t>
            </w:r>
            <w:r w:rsidR="005D5FC2">
              <w:rPr>
                <w:rFonts w:ascii="Arial" w:hAnsi="Arial" w:cs="Arial"/>
                <w:sz w:val="22"/>
                <w:szCs w:val="22"/>
                <w:lang w:val="eu-ES"/>
              </w:rPr>
              <w:t>okupatuko</w:t>
            </w:r>
            <w:r w:rsidRPr="00FD39BF">
              <w:rPr>
                <w:rFonts w:ascii="Arial" w:hAnsi="Arial" w:cs="Arial"/>
                <w:sz w:val="22"/>
                <w:szCs w:val="22"/>
                <w:lang w:val="eu-ES"/>
              </w:rPr>
              <w:t xml:space="preserve"> edo aldatuko.</w:t>
            </w:r>
            <w:r w:rsidRPr="00FD39BF">
              <w:rPr>
                <w:rFonts w:ascii="Arial" w:hAnsi="Arial" w:cs="Arial"/>
                <w:sz w:val="22"/>
                <w:szCs w:val="22"/>
              </w:rPr>
              <w:t xml:space="preserve"> </w:t>
            </w:r>
            <w:r w:rsidRPr="00FD39BF">
              <w:rPr>
                <w:rFonts w:ascii="Arial" w:hAnsi="Arial" w:cs="Arial"/>
                <w:sz w:val="22"/>
                <w:szCs w:val="22"/>
                <w:lang w:val="eu-ES"/>
              </w:rPr>
              <w:t>Okupatutako azalera</w:t>
            </w:r>
            <w:r w:rsidR="003E2E14">
              <w:rPr>
                <w:rFonts w:ascii="Arial" w:hAnsi="Arial" w:cs="Arial"/>
                <w:sz w:val="22"/>
                <w:szCs w:val="22"/>
                <w:lang w:val="eu-ES"/>
              </w:rPr>
              <w:t xml:space="preserve"> erraz</w:t>
            </w:r>
            <w:r w:rsidRPr="00FD39BF">
              <w:rPr>
                <w:rFonts w:ascii="Arial" w:hAnsi="Arial" w:cs="Arial"/>
                <w:sz w:val="22"/>
                <w:szCs w:val="22"/>
                <w:lang w:val="eu-ES"/>
              </w:rPr>
              <w:t xml:space="preserve"> </w:t>
            </w:r>
            <w:r w:rsidR="003E2E14">
              <w:rPr>
                <w:rFonts w:ascii="Arial" w:hAnsi="Arial" w:cs="Arial"/>
                <w:sz w:val="22"/>
                <w:szCs w:val="22"/>
                <w:lang w:val="eu-ES"/>
              </w:rPr>
              <w:t>atzemateko modukoa</w:t>
            </w:r>
            <w:r w:rsidRPr="00FD39BF">
              <w:rPr>
                <w:rFonts w:ascii="Arial" w:hAnsi="Arial" w:cs="Arial"/>
                <w:sz w:val="22"/>
                <w:szCs w:val="22"/>
                <w:lang w:val="eu-ES"/>
              </w:rPr>
              <w:t xml:space="preserve"> izan beharko da, eta ikusteko desgaitasuna duten pertsonentzat arriskutsua izan daitekeen edozein elementu edo egoera saihestuko da.</w:t>
            </w:r>
            <w:r w:rsidRPr="00FD39BF">
              <w:rPr>
                <w:rFonts w:ascii="Arial" w:hAnsi="Arial" w:cs="Arial"/>
                <w:sz w:val="22"/>
                <w:szCs w:val="22"/>
              </w:rPr>
              <w:t xml:space="preserve"> </w:t>
            </w:r>
            <w:r w:rsidRPr="00FD39BF">
              <w:rPr>
                <w:rFonts w:ascii="Arial" w:hAnsi="Arial" w:cs="Arial"/>
                <w:sz w:val="22"/>
                <w:szCs w:val="22"/>
                <w:lang w:val="eu-ES"/>
              </w:rPr>
              <w:t>Instalazio hauetako elementuen diseinuak eta kokapenak pertsona guzti</w:t>
            </w:r>
            <w:r w:rsidR="003E2E14">
              <w:rPr>
                <w:rFonts w:ascii="Arial" w:hAnsi="Arial" w:cs="Arial"/>
                <w:sz w:val="22"/>
                <w:szCs w:val="22"/>
                <w:lang w:val="eu-ES"/>
              </w:rPr>
              <w:t>ak erabiltzeko modukoak izango dira.</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sz w:val="22"/>
                <w:szCs w:val="22"/>
              </w:rPr>
            </w:pPr>
            <w:r w:rsidRPr="00FD39BF">
              <w:rPr>
                <w:rFonts w:ascii="Arial" w:hAnsi="Arial" w:cs="Arial"/>
                <w:sz w:val="22"/>
                <w:szCs w:val="22"/>
              </w:rPr>
              <w:t>En ningún caso se invadirá o alterará el itinerario peatonal accesible, según lo define la normativa de accesibilidad. La superficie ocupada deberá ser detectable, evitando cualquier elemento o situación que pueda generar un peligro a las personas con discapacidad visual. El diseño y ubicación de los elementos de estas instalaciones permitirán su uso por parte de todas las personas.</w:t>
            </w:r>
          </w:p>
        </w:tc>
      </w:tr>
      <w:tr w:rsidR="00363564" w:rsidRPr="00FD39BF" w:rsidTr="00DB0EDA">
        <w:tc>
          <w:tcPr>
            <w:tcW w:w="4870" w:type="dxa"/>
          </w:tcPr>
          <w:p w:rsidR="00363564" w:rsidRPr="00FD39BF" w:rsidRDefault="00363564" w:rsidP="00363564">
            <w:pPr>
              <w:autoSpaceDE w:val="0"/>
              <w:autoSpaceDN w:val="0"/>
              <w:adjustRightInd w:val="0"/>
              <w:jc w:val="both"/>
              <w:rPr>
                <w:rFonts w:ascii="Arial" w:hAnsi="Arial" w:cs="Arial"/>
                <w:sz w:val="22"/>
                <w:szCs w:val="22"/>
              </w:rPr>
            </w:pPr>
          </w:p>
        </w:tc>
        <w:tc>
          <w:tcPr>
            <w:tcW w:w="4751" w:type="dxa"/>
            <w:shd w:val="clear" w:color="auto" w:fill="auto"/>
          </w:tcPr>
          <w:p w:rsidR="00363564" w:rsidRPr="00FD39BF" w:rsidRDefault="00363564" w:rsidP="00363564">
            <w:pPr>
              <w:autoSpaceDE w:val="0"/>
              <w:autoSpaceDN w:val="0"/>
              <w:adjustRightInd w:val="0"/>
              <w:jc w:val="both"/>
              <w:rPr>
                <w:rFonts w:ascii="Arial" w:hAnsi="Arial" w:cs="Arial"/>
                <w:sz w:val="22"/>
                <w:szCs w:val="22"/>
              </w:rPr>
            </w:pPr>
          </w:p>
        </w:tc>
      </w:tr>
      <w:tr w:rsidR="00363564" w:rsidRPr="00FD39BF" w:rsidTr="00DB0EDA">
        <w:tc>
          <w:tcPr>
            <w:tcW w:w="4870" w:type="dxa"/>
          </w:tcPr>
          <w:p w:rsidR="00363564" w:rsidRPr="00FD39BF" w:rsidRDefault="00363564" w:rsidP="00363564">
            <w:pPr>
              <w:autoSpaceDE w:val="0"/>
              <w:autoSpaceDN w:val="0"/>
              <w:adjustRightInd w:val="0"/>
              <w:jc w:val="both"/>
              <w:rPr>
                <w:rFonts w:ascii="Arial" w:hAnsi="Arial" w:cs="Arial"/>
                <w:color w:val="FF0000"/>
                <w:sz w:val="22"/>
                <w:szCs w:val="22"/>
                <w:lang w:val="eu-ES"/>
              </w:rPr>
            </w:pPr>
            <w:r w:rsidRPr="00FD39BF">
              <w:rPr>
                <w:rFonts w:ascii="Arial" w:hAnsi="Arial" w:cs="Arial"/>
                <w:sz w:val="22"/>
                <w:szCs w:val="22"/>
                <w:lang w:val="eu-ES"/>
              </w:rPr>
              <w:t>Okupazio-modulu orokorra 1,85 x 1,85 metro karratukoa izango da, beraz, mahai bat eta 4 aulki jartzekoa.</w:t>
            </w:r>
            <w:r w:rsidRPr="00FD39BF">
              <w:rPr>
                <w:rFonts w:ascii="Arial" w:hAnsi="Arial" w:cs="Arial"/>
                <w:sz w:val="22"/>
                <w:szCs w:val="22"/>
              </w:rPr>
              <w:t xml:space="preserve"> </w:t>
            </w:r>
            <w:r w:rsidRPr="00FD39BF">
              <w:rPr>
                <w:rFonts w:ascii="Arial" w:hAnsi="Arial" w:cs="Arial"/>
                <w:sz w:val="22"/>
                <w:szCs w:val="22"/>
                <w:lang w:val="eu-ES"/>
              </w:rPr>
              <w:t xml:space="preserve">Espaloi estuetan edo mahai 1 eta 4 aulki jartzeko aukerarik ez dagoen lekuetan, dagoen lekura hobeto egokitzeko asmoz,  baimena emango da barrikak eta aulkiak jartzeko, edo  modulu orokorrari aldaketa batzuk egiteko. Beraz, horrelako kasuetan, mahai 1 eta 3 aulkiz osatutako moduluak (1,85 x 1,35 m) edo mahai 1 eta aulki 2koak (1,85 x 0,85 m) jartzen utziko da. </w:t>
            </w:r>
          </w:p>
        </w:tc>
        <w:tc>
          <w:tcPr>
            <w:tcW w:w="4751" w:type="dxa"/>
            <w:shd w:val="clear" w:color="auto" w:fill="auto"/>
          </w:tcPr>
          <w:p w:rsidR="00363564" w:rsidRPr="00FD39BF" w:rsidRDefault="00363564" w:rsidP="00363564">
            <w:pPr>
              <w:autoSpaceDE w:val="0"/>
              <w:autoSpaceDN w:val="0"/>
              <w:adjustRightInd w:val="0"/>
              <w:jc w:val="both"/>
              <w:rPr>
                <w:rFonts w:ascii="Arial" w:hAnsi="Arial" w:cs="Arial"/>
                <w:sz w:val="22"/>
                <w:szCs w:val="22"/>
              </w:rPr>
            </w:pPr>
            <w:r w:rsidRPr="00FD39BF">
              <w:rPr>
                <w:rFonts w:ascii="Arial" w:hAnsi="Arial" w:cs="Arial"/>
                <w:sz w:val="22"/>
                <w:szCs w:val="22"/>
              </w:rPr>
              <w:t>El módulo de ocupación genérico será de 1,85 x 1,85 metros cuadrados correspondiente a 1 mesa y 4 sillas. En el caso de aceras estrechas en las que no es posible la colocación del módulo principal de 1 mesas y 4 sillas, con el fin de adaptarse mejor al espacio disponible, se permitirá la colocación de barriles y taburetes, o bien variaciones del módulo principal; en estos casos, se permitirá la instalación de módulos compuestos por 1 mesa y 3 sillas (1’85 m x 1’35 m) o módulos de 1 mesa y 2 sillas (1’85 m x 0’85 m).</w:t>
            </w:r>
          </w:p>
        </w:tc>
      </w:tr>
      <w:tr w:rsidR="00363564" w:rsidRPr="00FD39BF" w:rsidTr="00DB0EDA">
        <w:tc>
          <w:tcPr>
            <w:tcW w:w="4870" w:type="dxa"/>
          </w:tcPr>
          <w:p w:rsidR="00363564" w:rsidRPr="00FD39BF" w:rsidRDefault="00363564" w:rsidP="00363564">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363564" w:rsidRPr="00FD39BF" w:rsidRDefault="00363564" w:rsidP="00363564">
            <w:pPr>
              <w:autoSpaceDE w:val="0"/>
              <w:autoSpaceDN w:val="0"/>
              <w:adjustRightInd w:val="0"/>
              <w:ind w:right="-285"/>
              <w:jc w:val="both"/>
              <w:rPr>
                <w:rFonts w:ascii="Arial" w:hAnsi="Arial" w:cs="Arial"/>
                <w:i/>
                <w:iCs/>
                <w:sz w:val="22"/>
                <w:szCs w:val="22"/>
              </w:rPr>
            </w:pPr>
          </w:p>
        </w:tc>
      </w:tr>
      <w:tr w:rsidR="00363564" w:rsidRPr="00FD39BF" w:rsidTr="00DB0EDA">
        <w:tc>
          <w:tcPr>
            <w:tcW w:w="4870" w:type="dxa"/>
          </w:tcPr>
          <w:p w:rsidR="00363564" w:rsidRPr="00FD39BF" w:rsidRDefault="00363564" w:rsidP="00363564">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363564" w:rsidRPr="00FD39BF" w:rsidRDefault="00363564" w:rsidP="00363564">
            <w:pPr>
              <w:autoSpaceDE w:val="0"/>
              <w:autoSpaceDN w:val="0"/>
              <w:adjustRightInd w:val="0"/>
              <w:ind w:right="-285"/>
              <w:jc w:val="both"/>
              <w:rPr>
                <w:rFonts w:ascii="Arial" w:hAnsi="Arial" w:cs="Arial"/>
                <w:i/>
                <w:iCs/>
                <w:sz w:val="22"/>
                <w:szCs w:val="22"/>
              </w:rPr>
            </w:pPr>
          </w:p>
        </w:tc>
      </w:tr>
      <w:tr w:rsidR="00363564" w:rsidRPr="00FD39BF" w:rsidTr="00DB0EDA">
        <w:tc>
          <w:tcPr>
            <w:tcW w:w="4870" w:type="dxa"/>
          </w:tcPr>
          <w:p w:rsidR="00363564" w:rsidRPr="00FD39BF" w:rsidRDefault="00363564" w:rsidP="00363564">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363564" w:rsidRPr="00FD39BF" w:rsidRDefault="00363564" w:rsidP="00363564">
            <w:pPr>
              <w:autoSpaceDE w:val="0"/>
              <w:autoSpaceDN w:val="0"/>
              <w:adjustRightInd w:val="0"/>
              <w:ind w:right="-285"/>
              <w:jc w:val="both"/>
              <w:rPr>
                <w:rFonts w:ascii="Arial" w:hAnsi="Arial" w:cs="Arial"/>
                <w:i/>
                <w:iCs/>
                <w:sz w:val="22"/>
                <w:szCs w:val="22"/>
              </w:rPr>
            </w:pPr>
          </w:p>
        </w:tc>
      </w:tr>
      <w:tr w:rsidR="00363564" w:rsidRPr="00FD39BF" w:rsidTr="00926CE8">
        <w:tc>
          <w:tcPr>
            <w:tcW w:w="4870" w:type="dxa"/>
          </w:tcPr>
          <w:p w:rsidR="00363564" w:rsidRPr="00FD39BF" w:rsidRDefault="00363564" w:rsidP="00363564">
            <w:pPr>
              <w:pStyle w:val="Ttulo2"/>
              <w:ind w:right="-285"/>
              <w:rPr>
                <w:sz w:val="22"/>
                <w:szCs w:val="22"/>
              </w:rPr>
            </w:pPr>
          </w:p>
        </w:tc>
        <w:tc>
          <w:tcPr>
            <w:tcW w:w="4751" w:type="dxa"/>
            <w:shd w:val="clear" w:color="auto" w:fill="auto"/>
          </w:tcPr>
          <w:p w:rsidR="00363564" w:rsidRPr="00FD39BF" w:rsidRDefault="00363564" w:rsidP="00363564">
            <w:pPr>
              <w:pStyle w:val="Ttulo2"/>
              <w:ind w:right="-285"/>
              <w:rPr>
                <w:sz w:val="22"/>
                <w:szCs w:val="22"/>
              </w:rPr>
            </w:pPr>
          </w:p>
        </w:tc>
      </w:tr>
      <w:tr w:rsidR="00363564" w:rsidRPr="00FD39BF" w:rsidTr="00DB0EDA">
        <w:tc>
          <w:tcPr>
            <w:tcW w:w="4870" w:type="dxa"/>
          </w:tcPr>
          <w:p w:rsidR="00363564" w:rsidRPr="00FD39BF" w:rsidRDefault="00363564" w:rsidP="00363564">
            <w:pPr>
              <w:jc w:val="both"/>
              <w:rPr>
                <w:rFonts w:ascii="Arial" w:hAnsi="Arial" w:cs="Arial"/>
                <w:sz w:val="22"/>
                <w:szCs w:val="22"/>
              </w:rPr>
            </w:pPr>
          </w:p>
          <w:p w:rsidR="00363564" w:rsidRPr="00FD39BF" w:rsidRDefault="00363564" w:rsidP="00363564">
            <w:pPr>
              <w:jc w:val="both"/>
              <w:rPr>
                <w:rFonts w:ascii="Arial" w:hAnsi="Arial" w:cs="Arial"/>
                <w:sz w:val="22"/>
                <w:szCs w:val="22"/>
              </w:rPr>
            </w:pPr>
            <w:r w:rsidRPr="00FD39BF">
              <w:rPr>
                <w:rFonts w:ascii="Arial" w:hAnsi="Arial" w:cs="Arial"/>
                <w:noProof/>
                <w:sz w:val="22"/>
                <w:szCs w:val="22"/>
              </w:rPr>
              <mc:AlternateContent>
                <mc:Choice Requires="wps">
                  <w:drawing>
                    <wp:anchor distT="0" distB="0" distL="114300" distR="114300" simplePos="0" relativeHeight="251680768" behindDoc="0" locked="0" layoutInCell="1" allowOverlap="1" wp14:anchorId="77D689D7" wp14:editId="7C72FEA7">
                      <wp:simplePos x="0" y="0"/>
                      <wp:positionH relativeFrom="column">
                        <wp:posOffset>55245</wp:posOffset>
                      </wp:positionH>
                      <wp:positionV relativeFrom="paragraph">
                        <wp:posOffset>107315</wp:posOffset>
                      </wp:positionV>
                      <wp:extent cx="5187950" cy="6350"/>
                      <wp:effectExtent l="11430" t="13970" r="1079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668F7" id="_x0000_t32" coordsize="21600,21600" o:spt="32" o:oned="t" path="m,l21600,21600e" filled="f">
                      <v:path arrowok="t" fillok="f" o:connecttype="none"/>
                      <o:lock v:ext="edit" shapetype="t"/>
                    </v:shapetype>
                    <v:shape id="AutoShape 6" o:spid="_x0000_s1026" type="#_x0000_t32" style="position:absolute;margin-left:4.35pt;margin-top:8.45pt;width:408.5pt;height:.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"/>
                  </w:pict>
                </mc:Fallback>
              </mc:AlternateContent>
            </w:r>
          </w:p>
          <w:p w:rsidR="00363564" w:rsidRPr="00FD39BF" w:rsidRDefault="00363564" w:rsidP="00363564">
            <w:pPr>
              <w:jc w:val="both"/>
              <w:rPr>
                <w:rFonts w:ascii="Arial" w:hAnsi="Arial" w:cs="Arial"/>
                <w:sz w:val="22"/>
                <w:szCs w:val="22"/>
              </w:rPr>
            </w:pPr>
          </w:p>
          <w:p w:rsidR="00363564" w:rsidRPr="00FD39BF" w:rsidRDefault="00363564" w:rsidP="00363564">
            <w:pPr>
              <w:autoSpaceDE w:val="0"/>
              <w:autoSpaceDN w:val="0"/>
              <w:adjustRightInd w:val="0"/>
              <w:ind w:right="-285"/>
              <w:jc w:val="both"/>
              <w:rPr>
                <w:rFonts w:ascii="Arial" w:hAnsi="Arial" w:cs="Arial"/>
                <w:sz w:val="22"/>
                <w:szCs w:val="22"/>
                <w:lang w:val="eu-ES"/>
              </w:rPr>
            </w:pPr>
          </w:p>
        </w:tc>
        <w:tc>
          <w:tcPr>
            <w:tcW w:w="4751" w:type="dxa"/>
            <w:shd w:val="clear" w:color="auto" w:fill="auto"/>
          </w:tcPr>
          <w:p w:rsidR="00363564" w:rsidRPr="00FD39BF" w:rsidRDefault="00363564" w:rsidP="00363564">
            <w:pPr>
              <w:autoSpaceDE w:val="0"/>
              <w:autoSpaceDN w:val="0"/>
              <w:adjustRightInd w:val="0"/>
              <w:jc w:val="both"/>
              <w:rPr>
                <w:rFonts w:ascii="Arial" w:hAnsi="Arial" w:cs="Arial"/>
                <w:color w:val="FF0000"/>
                <w:sz w:val="22"/>
                <w:szCs w:val="22"/>
              </w:rPr>
            </w:pPr>
          </w:p>
        </w:tc>
      </w:tr>
      <w:tr w:rsidR="00363564" w:rsidRPr="00FD39BF" w:rsidTr="00DB0EDA">
        <w:tc>
          <w:tcPr>
            <w:tcW w:w="4870" w:type="dxa"/>
          </w:tcPr>
          <w:p w:rsidR="00363564" w:rsidRPr="00FD39BF" w:rsidRDefault="00C62F2D" w:rsidP="00363564">
            <w:pPr>
              <w:pStyle w:val="Ttulo2"/>
              <w:rPr>
                <w:sz w:val="22"/>
                <w:szCs w:val="22"/>
                <w:lang w:val="eu-ES"/>
              </w:rPr>
            </w:pPr>
            <w:r w:rsidRPr="00FD39BF">
              <w:rPr>
                <w:sz w:val="22"/>
                <w:szCs w:val="22"/>
                <w:lang w:val="eu-ES"/>
              </w:rPr>
              <w:t>Testu aldatua</w:t>
            </w:r>
          </w:p>
        </w:tc>
        <w:tc>
          <w:tcPr>
            <w:tcW w:w="4751" w:type="dxa"/>
            <w:shd w:val="clear" w:color="auto" w:fill="auto"/>
          </w:tcPr>
          <w:p w:rsidR="00363564" w:rsidRPr="00FD39BF" w:rsidRDefault="00363564" w:rsidP="00363564">
            <w:pPr>
              <w:pStyle w:val="Ttulo2"/>
              <w:rPr>
                <w:sz w:val="22"/>
                <w:szCs w:val="22"/>
              </w:rPr>
            </w:pPr>
            <w:r w:rsidRPr="00FD39BF">
              <w:rPr>
                <w:color w:val="FF0000"/>
                <w:sz w:val="22"/>
                <w:szCs w:val="22"/>
              </w:rPr>
              <w:t>Texto modificado</w:t>
            </w:r>
          </w:p>
        </w:tc>
      </w:tr>
      <w:tr w:rsidR="00363564" w:rsidRPr="00FD39BF" w:rsidTr="00DB0EDA">
        <w:tc>
          <w:tcPr>
            <w:tcW w:w="4870" w:type="dxa"/>
          </w:tcPr>
          <w:p w:rsidR="00363564" w:rsidRPr="00FD39BF" w:rsidRDefault="00363564" w:rsidP="00363564">
            <w:pPr>
              <w:pStyle w:val="Ttulo2"/>
              <w:rPr>
                <w:sz w:val="22"/>
                <w:szCs w:val="22"/>
              </w:rPr>
            </w:pPr>
            <w:r w:rsidRPr="00FD39BF">
              <w:rPr>
                <w:sz w:val="22"/>
                <w:szCs w:val="22"/>
                <w:lang w:val="eu-ES"/>
              </w:rPr>
              <w:t>11. artikulua.</w:t>
            </w:r>
            <w:r w:rsidR="00B50A91">
              <w:rPr>
                <w:sz w:val="22"/>
                <w:szCs w:val="22"/>
                <w:lang w:val="eu-ES"/>
              </w:rPr>
              <w:t xml:space="preserve"> Altzariak kentzea eta garbitzea</w:t>
            </w:r>
            <w:r w:rsidRPr="00FD39BF">
              <w:rPr>
                <w:sz w:val="22"/>
                <w:szCs w:val="22"/>
                <w:lang w:val="eu-ES"/>
              </w:rPr>
              <w:t>.</w:t>
            </w:r>
          </w:p>
        </w:tc>
        <w:tc>
          <w:tcPr>
            <w:tcW w:w="4751" w:type="dxa"/>
            <w:shd w:val="clear" w:color="auto" w:fill="auto"/>
          </w:tcPr>
          <w:p w:rsidR="00363564" w:rsidRPr="00FD39BF" w:rsidRDefault="00363564" w:rsidP="00363564">
            <w:pPr>
              <w:pStyle w:val="Ttulo2"/>
              <w:rPr>
                <w:sz w:val="22"/>
                <w:szCs w:val="22"/>
              </w:rPr>
            </w:pPr>
            <w:r w:rsidRPr="00FD39BF">
              <w:rPr>
                <w:sz w:val="22"/>
                <w:szCs w:val="22"/>
              </w:rPr>
              <w:t>Artículo 11.Retirada del mobiliario y limpieza.</w:t>
            </w:r>
          </w:p>
        </w:tc>
      </w:tr>
      <w:tr w:rsidR="00363564" w:rsidRPr="00FD39BF" w:rsidTr="00DB0EDA">
        <w:tc>
          <w:tcPr>
            <w:tcW w:w="4870" w:type="dxa"/>
          </w:tcPr>
          <w:p w:rsidR="00363564" w:rsidRPr="00FD39BF" w:rsidRDefault="00363564" w:rsidP="00B50A91">
            <w:pPr>
              <w:autoSpaceDE w:val="0"/>
              <w:autoSpaceDN w:val="0"/>
              <w:adjustRightInd w:val="0"/>
              <w:ind w:right="-285"/>
              <w:jc w:val="both"/>
              <w:rPr>
                <w:rFonts w:ascii="Arial" w:hAnsi="Arial" w:cs="Arial"/>
                <w:sz w:val="22"/>
                <w:szCs w:val="22"/>
                <w:lang w:val="eu-ES"/>
              </w:rPr>
            </w:pPr>
            <w:r w:rsidRPr="00FD39BF">
              <w:rPr>
                <w:rFonts w:ascii="Arial" w:hAnsi="Arial" w:cs="Arial"/>
                <w:sz w:val="22"/>
                <w:szCs w:val="22"/>
                <w:lang w:val="eu-ES"/>
              </w:rPr>
              <w:t>11.1</w:t>
            </w:r>
            <w:r w:rsidR="00B50A91">
              <w:rPr>
                <w:rFonts w:ascii="Arial" w:hAnsi="Arial" w:cs="Arial"/>
                <w:sz w:val="22"/>
                <w:szCs w:val="22"/>
                <w:lang w:val="eu-ES"/>
              </w:rPr>
              <w:t xml:space="preserve"> </w:t>
            </w:r>
            <w:r w:rsidRPr="00FD39BF">
              <w:rPr>
                <w:rFonts w:ascii="Arial" w:hAnsi="Arial" w:cs="Arial"/>
                <w:sz w:val="22"/>
                <w:szCs w:val="22"/>
                <w:lang w:val="eu-ES"/>
              </w:rPr>
              <w:t xml:space="preserve">Arau orokor gisa, establezimenduaren titularrak mahaiak, aulkiak eta gainerako altzari guztiak </w:t>
            </w:r>
            <w:r w:rsidR="00B50A91" w:rsidRPr="00FD39BF">
              <w:rPr>
                <w:rFonts w:ascii="Arial" w:hAnsi="Arial" w:cs="Arial"/>
                <w:sz w:val="22"/>
                <w:szCs w:val="22"/>
                <w:lang w:val="eu-ES"/>
              </w:rPr>
              <w:t xml:space="preserve">egunero </w:t>
            </w:r>
            <w:r w:rsidRPr="00FD39BF">
              <w:rPr>
                <w:rFonts w:ascii="Arial" w:hAnsi="Arial" w:cs="Arial"/>
                <w:sz w:val="22"/>
                <w:szCs w:val="22"/>
                <w:lang w:val="eu-ES"/>
              </w:rPr>
              <w:t>kendu beharko ditu; h</w:t>
            </w:r>
            <w:r w:rsidR="00B50A91">
              <w:rPr>
                <w:rFonts w:ascii="Arial" w:hAnsi="Arial" w:cs="Arial"/>
                <w:sz w:val="22"/>
                <w:szCs w:val="22"/>
                <w:lang w:val="eu-ES"/>
              </w:rPr>
              <w:t>oriek establezimenduaren barruan</w:t>
            </w:r>
            <w:r w:rsidRPr="00FD39BF">
              <w:rPr>
                <w:rFonts w:ascii="Arial" w:hAnsi="Arial" w:cs="Arial"/>
                <w:sz w:val="22"/>
                <w:szCs w:val="22"/>
                <w:lang w:val="eu-ES"/>
              </w:rPr>
              <w:t xml:space="preserve"> edo beste lokal batean </w:t>
            </w:r>
            <w:r w:rsidR="00B50A91">
              <w:rPr>
                <w:rFonts w:ascii="Arial" w:hAnsi="Arial" w:cs="Arial"/>
                <w:sz w:val="22"/>
                <w:szCs w:val="22"/>
                <w:lang w:val="eu-ES"/>
              </w:rPr>
              <w:t>lagako</w:t>
            </w:r>
            <w:r w:rsidRPr="00FD39BF">
              <w:rPr>
                <w:rFonts w:ascii="Arial" w:hAnsi="Arial" w:cs="Arial"/>
                <w:sz w:val="22"/>
                <w:szCs w:val="22"/>
                <w:lang w:val="eu-ES"/>
              </w:rPr>
              <w:t xml:space="preserve"> dira </w:t>
            </w:r>
            <w:r w:rsidR="00B50A91">
              <w:rPr>
                <w:rFonts w:ascii="Arial" w:hAnsi="Arial" w:cs="Arial"/>
                <w:sz w:val="22"/>
                <w:szCs w:val="22"/>
                <w:lang w:val="eu-ES"/>
              </w:rPr>
              <w:t>eguna</w:t>
            </w:r>
            <w:r w:rsidRPr="00FD39BF">
              <w:rPr>
                <w:rFonts w:ascii="Arial" w:hAnsi="Arial" w:cs="Arial"/>
                <w:sz w:val="22"/>
                <w:szCs w:val="22"/>
                <w:lang w:val="eu-ES"/>
              </w:rPr>
              <w:t xml:space="preserve"> amaitzean eta </w:t>
            </w:r>
            <w:r w:rsidRPr="00FD39BF">
              <w:rPr>
                <w:rFonts w:ascii="Arial" w:hAnsi="Arial" w:cs="Arial"/>
                <w:sz w:val="22"/>
                <w:szCs w:val="22"/>
                <w:lang w:val="eu-ES"/>
              </w:rPr>
              <w:lastRenderedPageBreak/>
              <w:t>okupatutako espazioa garbitasun-baldintza ezin hobeetan utzi beharko da.</w:t>
            </w:r>
          </w:p>
        </w:tc>
        <w:tc>
          <w:tcPr>
            <w:tcW w:w="4751" w:type="dxa"/>
            <w:shd w:val="clear" w:color="auto" w:fill="auto"/>
          </w:tcPr>
          <w:p w:rsidR="00363564" w:rsidRPr="00FD39BF" w:rsidRDefault="00363564" w:rsidP="00363564">
            <w:pPr>
              <w:autoSpaceDE w:val="0"/>
              <w:autoSpaceDN w:val="0"/>
              <w:adjustRightInd w:val="0"/>
              <w:ind w:right="-285"/>
              <w:jc w:val="both"/>
              <w:rPr>
                <w:rFonts w:ascii="Arial" w:hAnsi="Arial" w:cs="Arial"/>
                <w:sz w:val="22"/>
                <w:szCs w:val="22"/>
              </w:rPr>
            </w:pPr>
            <w:r w:rsidRPr="00FD39BF">
              <w:rPr>
                <w:rFonts w:ascii="Arial" w:hAnsi="Arial" w:cs="Arial"/>
                <w:sz w:val="22"/>
                <w:szCs w:val="22"/>
                <w:lang w:val="eu-ES"/>
              </w:rPr>
              <w:lastRenderedPageBreak/>
              <w:t xml:space="preserve">11.1 </w:t>
            </w:r>
            <w:r w:rsidRPr="00FD39BF">
              <w:rPr>
                <w:rFonts w:ascii="Arial" w:hAnsi="Arial" w:cs="Arial"/>
                <w:sz w:val="22"/>
                <w:szCs w:val="22"/>
              </w:rPr>
              <w:t xml:space="preserve">Como norma general, el titular del establecimiento queda obligado a la retirada diaria de las mesas y sillas y todos los elementos del mobiliario, que siempre se retirarán al interior del establecimiento, u otro local, al final de cada jornada, debiendo dejar </w:t>
            </w:r>
            <w:r w:rsidRPr="00FD39BF">
              <w:rPr>
                <w:rFonts w:ascii="Arial" w:hAnsi="Arial" w:cs="Arial"/>
                <w:sz w:val="22"/>
                <w:szCs w:val="22"/>
              </w:rPr>
              <w:lastRenderedPageBreak/>
              <w:t>el espacio ocupado en perfectas condiciones de limpieza.</w:t>
            </w:r>
          </w:p>
        </w:tc>
      </w:tr>
      <w:tr w:rsidR="00363564" w:rsidRPr="00FD39BF" w:rsidTr="00DB0EDA">
        <w:tc>
          <w:tcPr>
            <w:tcW w:w="4870" w:type="dxa"/>
          </w:tcPr>
          <w:p w:rsidR="00363564" w:rsidRPr="00FD39BF" w:rsidRDefault="00363564" w:rsidP="00B50A91">
            <w:pPr>
              <w:autoSpaceDE w:val="0"/>
              <w:autoSpaceDN w:val="0"/>
              <w:adjustRightInd w:val="0"/>
              <w:ind w:right="-285"/>
              <w:jc w:val="both"/>
              <w:rPr>
                <w:rFonts w:ascii="Arial" w:hAnsi="Arial" w:cs="Arial"/>
                <w:sz w:val="22"/>
                <w:szCs w:val="22"/>
                <w:lang w:val="eu-ES"/>
              </w:rPr>
            </w:pPr>
            <w:r w:rsidRPr="00FD39BF">
              <w:rPr>
                <w:rFonts w:ascii="Arial" w:hAnsi="Arial" w:cs="Arial"/>
                <w:sz w:val="22"/>
                <w:szCs w:val="22"/>
                <w:lang w:val="eu-ES"/>
              </w:rPr>
              <w:lastRenderedPageBreak/>
              <w:t xml:space="preserve">Aulki-pilak, mahaiak, barrikak, eguzkitakoak edo terrazako beste edozein elementu lagungarri ezingo dira inolaz ere </w:t>
            </w:r>
            <w:r w:rsidR="00B50A91">
              <w:rPr>
                <w:rFonts w:ascii="Arial" w:hAnsi="Arial" w:cs="Arial"/>
                <w:sz w:val="22"/>
                <w:szCs w:val="22"/>
                <w:lang w:val="eu-ES"/>
              </w:rPr>
              <w:t>eremu</w:t>
            </w:r>
            <w:r w:rsidRPr="00FD39BF">
              <w:rPr>
                <w:rFonts w:ascii="Arial" w:hAnsi="Arial" w:cs="Arial"/>
                <w:sz w:val="22"/>
                <w:szCs w:val="22"/>
                <w:lang w:val="eu-ES"/>
              </w:rPr>
              <w:t xml:space="preserve"> publikoan bildu.</w:t>
            </w:r>
          </w:p>
        </w:tc>
        <w:tc>
          <w:tcPr>
            <w:tcW w:w="4751" w:type="dxa"/>
            <w:shd w:val="clear" w:color="auto" w:fill="auto"/>
          </w:tcPr>
          <w:p w:rsidR="00363564" w:rsidRPr="00FD39BF" w:rsidRDefault="00363564" w:rsidP="00363564">
            <w:pPr>
              <w:autoSpaceDE w:val="0"/>
              <w:autoSpaceDN w:val="0"/>
              <w:adjustRightInd w:val="0"/>
              <w:ind w:right="-285"/>
              <w:jc w:val="both"/>
              <w:rPr>
                <w:rFonts w:ascii="Arial" w:hAnsi="Arial" w:cs="Arial"/>
                <w:sz w:val="22"/>
                <w:szCs w:val="22"/>
              </w:rPr>
            </w:pPr>
            <w:r w:rsidRPr="00FD39BF">
              <w:rPr>
                <w:rFonts w:ascii="Arial" w:hAnsi="Arial" w:cs="Arial"/>
                <w:sz w:val="22"/>
                <w:szCs w:val="22"/>
              </w:rPr>
              <w:t>En ningún caso podrán almacenarse en la vía pública pilas de sillas, mesas, barricas, sombrillas o cualquier otro elemento auxiliar de la terraza.</w:t>
            </w:r>
          </w:p>
        </w:tc>
      </w:tr>
      <w:tr w:rsidR="00363564" w:rsidRPr="00FD39BF" w:rsidTr="00DB0EDA">
        <w:tc>
          <w:tcPr>
            <w:tcW w:w="4870" w:type="dxa"/>
          </w:tcPr>
          <w:p w:rsidR="00363564" w:rsidRPr="00FD39BF" w:rsidRDefault="00363564" w:rsidP="00363564">
            <w:pPr>
              <w:ind w:right="-285"/>
              <w:jc w:val="both"/>
              <w:rPr>
                <w:rFonts w:ascii="Arial" w:hAnsi="Arial" w:cs="Arial"/>
                <w:sz w:val="22"/>
                <w:szCs w:val="22"/>
                <w:lang w:val="eu-ES"/>
              </w:rPr>
            </w:pPr>
          </w:p>
        </w:tc>
        <w:tc>
          <w:tcPr>
            <w:tcW w:w="4751" w:type="dxa"/>
            <w:shd w:val="clear" w:color="auto" w:fill="auto"/>
          </w:tcPr>
          <w:p w:rsidR="00363564" w:rsidRPr="00FD39BF" w:rsidRDefault="00363564" w:rsidP="00363564">
            <w:pPr>
              <w:ind w:right="-285"/>
              <w:jc w:val="both"/>
              <w:rPr>
                <w:rFonts w:ascii="Arial" w:hAnsi="Arial" w:cs="Arial"/>
                <w:sz w:val="22"/>
                <w:szCs w:val="22"/>
              </w:rPr>
            </w:pPr>
          </w:p>
        </w:tc>
      </w:tr>
      <w:tr w:rsidR="00363564" w:rsidRPr="00FD39BF" w:rsidTr="00DB0EDA">
        <w:tc>
          <w:tcPr>
            <w:tcW w:w="4870" w:type="dxa"/>
          </w:tcPr>
          <w:p w:rsidR="00363564" w:rsidRPr="00FD39BF" w:rsidRDefault="00363564" w:rsidP="00363564">
            <w:pPr>
              <w:ind w:right="-285"/>
              <w:jc w:val="both"/>
              <w:rPr>
                <w:rFonts w:ascii="Arial" w:hAnsi="Arial" w:cs="Arial"/>
                <w:sz w:val="22"/>
                <w:szCs w:val="22"/>
                <w:lang w:val="eu-ES"/>
              </w:rPr>
            </w:pPr>
            <w:r w:rsidRPr="00FD39BF">
              <w:rPr>
                <w:rFonts w:ascii="Arial" w:hAnsi="Arial" w:cs="Arial"/>
                <w:sz w:val="22"/>
                <w:szCs w:val="22"/>
                <w:lang w:val="eu-ES"/>
              </w:rPr>
              <w:t>Terrazako altzariak biltegiratzeko behar adina tokirik ez izatea nahikoa arrazoi izan daiteke terraza jartzeko lizentzia ukatzeko edo mugatzeko.</w:t>
            </w:r>
          </w:p>
        </w:tc>
        <w:tc>
          <w:tcPr>
            <w:tcW w:w="4751" w:type="dxa"/>
            <w:shd w:val="clear" w:color="auto" w:fill="auto"/>
          </w:tcPr>
          <w:p w:rsidR="00363564" w:rsidRPr="00FD39BF" w:rsidRDefault="00363564" w:rsidP="00363564">
            <w:pPr>
              <w:ind w:right="-285"/>
              <w:jc w:val="both"/>
              <w:rPr>
                <w:rFonts w:ascii="Arial" w:hAnsi="Arial" w:cs="Arial"/>
                <w:sz w:val="22"/>
                <w:szCs w:val="22"/>
              </w:rPr>
            </w:pPr>
            <w:r w:rsidRPr="00FD39BF">
              <w:rPr>
                <w:rFonts w:ascii="Arial" w:hAnsi="Arial" w:cs="Arial"/>
                <w:sz w:val="22"/>
                <w:szCs w:val="22"/>
              </w:rPr>
              <w:t>La inexistencia de un espacio suficiente para almacenar el mobiliario de la terraza podrá ser causa suficiente para la denegación de la licencia de instalación o su limitación.</w:t>
            </w:r>
          </w:p>
        </w:tc>
      </w:tr>
      <w:tr w:rsidR="00363564" w:rsidRPr="00FD39BF" w:rsidTr="00DB0EDA">
        <w:tc>
          <w:tcPr>
            <w:tcW w:w="4870" w:type="dxa"/>
          </w:tcPr>
          <w:p w:rsidR="00363564" w:rsidRPr="00FD39BF" w:rsidRDefault="00363564" w:rsidP="00363564">
            <w:pPr>
              <w:ind w:right="-285"/>
              <w:jc w:val="both"/>
              <w:rPr>
                <w:rFonts w:ascii="Arial" w:hAnsi="Arial" w:cs="Arial"/>
                <w:sz w:val="22"/>
                <w:szCs w:val="22"/>
                <w:lang w:val="eu-ES"/>
              </w:rPr>
            </w:pPr>
          </w:p>
        </w:tc>
        <w:tc>
          <w:tcPr>
            <w:tcW w:w="4751" w:type="dxa"/>
            <w:shd w:val="clear" w:color="auto" w:fill="auto"/>
          </w:tcPr>
          <w:p w:rsidR="00363564" w:rsidRPr="00FD39BF" w:rsidRDefault="00363564" w:rsidP="00363564">
            <w:pPr>
              <w:ind w:right="-285"/>
              <w:jc w:val="both"/>
              <w:rPr>
                <w:rFonts w:ascii="Arial" w:hAnsi="Arial" w:cs="Arial"/>
                <w:sz w:val="22"/>
                <w:szCs w:val="22"/>
              </w:rPr>
            </w:pPr>
          </w:p>
        </w:tc>
      </w:tr>
      <w:tr w:rsidR="00363564" w:rsidRPr="00FD39BF" w:rsidTr="00DB0EDA">
        <w:tc>
          <w:tcPr>
            <w:tcW w:w="4870" w:type="dxa"/>
          </w:tcPr>
          <w:p w:rsidR="00363564" w:rsidRPr="00FD39BF" w:rsidRDefault="007E53FD" w:rsidP="00363564">
            <w:pPr>
              <w:pStyle w:val="Default"/>
              <w:jc w:val="both"/>
              <w:rPr>
                <w:i/>
                <w:iCs/>
                <w:sz w:val="22"/>
                <w:szCs w:val="22"/>
              </w:rPr>
            </w:pPr>
            <w:r w:rsidRPr="00FD39BF">
              <w:rPr>
                <w:rFonts w:eastAsia="Times New Roman"/>
                <w:color w:val="FF0000"/>
                <w:sz w:val="22"/>
                <w:szCs w:val="22"/>
                <w:lang w:val="eu-ES" w:eastAsia="es-ES"/>
              </w:rPr>
              <w:t>Mahaiak eta aulkiak kendu egin beharko dira kalea edozein jai- edo kirol-ekitalditarako erabili behar bada. Horretarako, Udaltzaingoak horri buruz ematen dituen jarraibideak bete beharko dira, eta Sail horrek egun ja</w:t>
            </w:r>
            <w:r w:rsidR="00B50A91">
              <w:rPr>
                <w:rFonts w:eastAsia="Times New Roman"/>
                <w:color w:val="FF0000"/>
                <w:sz w:val="22"/>
                <w:szCs w:val="22"/>
                <w:lang w:val="eu-ES" w:eastAsia="es-ES"/>
              </w:rPr>
              <w:t>kin horietarako ezartzen dituen</w:t>
            </w:r>
            <w:r w:rsidRPr="00FD39BF">
              <w:rPr>
                <w:rFonts w:eastAsia="Times New Roman"/>
                <w:color w:val="FF0000"/>
                <w:sz w:val="22"/>
                <w:szCs w:val="22"/>
                <w:lang w:val="eu-ES" w:eastAsia="es-ES"/>
              </w:rPr>
              <w:t xml:space="preserve"> ordutegiak errespetatu beharko dira.</w:t>
            </w:r>
            <w:r w:rsidRPr="00FD39BF">
              <w:rPr>
                <w:rFonts w:eastAsia="Times New Roman"/>
                <w:color w:val="FF0000"/>
                <w:sz w:val="22"/>
                <w:szCs w:val="22"/>
                <w:lang w:eastAsia="es-ES"/>
              </w:rPr>
              <w:t xml:space="preserve"> </w:t>
            </w:r>
          </w:p>
        </w:tc>
        <w:tc>
          <w:tcPr>
            <w:tcW w:w="4751" w:type="dxa"/>
            <w:shd w:val="clear" w:color="auto" w:fill="auto"/>
          </w:tcPr>
          <w:p w:rsidR="00363564" w:rsidRPr="00FD39BF" w:rsidRDefault="00363564" w:rsidP="00363564">
            <w:pPr>
              <w:pStyle w:val="Default"/>
              <w:jc w:val="both"/>
              <w:rPr>
                <w:i/>
                <w:iCs/>
                <w:sz w:val="22"/>
                <w:szCs w:val="22"/>
              </w:rPr>
            </w:pPr>
            <w:r w:rsidRPr="00FD39BF">
              <w:rPr>
                <w:rFonts w:eastAsia="Times New Roman"/>
                <w:color w:val="FF0000"/>
                <w:sz w:val="22"/>
                <w:szCs w:val="22"/>
                <w:lang w:eastAsia="es-ES"/>
              </w:rPr>
              <w:t xml:space="preserve">Tendrán la obligación de retirar las mesas y sillas en caso de que sea necesaria la utilización de la calle para cualquier evento festivo, deportivo, etc., debiendo atenerse a las indicaciones que desde la Policía Municipal se dicten al respecto, y respetando los horarios que desde ese Departamento se les marquen para esos días concretos. </w:t>
            </w:r>
          </w:p>
        </w:tc>
      </w:tr>
      <w:tr w:rsidR="00363564" w:rsidRPr="00FD39BF" w:rsidTr="00DB0EDA">
        <w:tc>
          <w:tcPr>
            <w:tcW w:w="4870" w:type="dxa"/>
          </w:tcPr>
          <w:p w:rsidR="00363564" w:rsidRPr="00FD39BF" w:rsidRDefault="00363564" w:rsidP="00363564">
            <w:pPr>
              <w:pStyle w:val="Default"/>
              <w:jc w:val="both"/>
              <w:rPr>
                <w:rFonts w:eastAsia="Times New Roman"/>
                <w:color w:val="FF0000"/>
                <w:sz w:val="22"/>
                <w:szCs w:val="22"/>
                <w:lang w:eastAsia="es-ES"/>
              </w:rPr>
            </w:pPr>
          </w:p>
        </w:tc>
        <w:tc>
          <w:tcPr>
            <w:tcW w:w="4751" w:type="dxa"/>
            <w:shd w:val="clear" w:color="auto" w:fill="auto"/>
          </w:tcPr>
          <w:p w:rsidR="00363564" w:rsidRPr="00FD39BF" w:rsidRDefault="00363564" w:rsidP="00363564">
            <w:pPr>
              <w:pStyle w:val="Default"/>
              <w:jc w:val="both"/>
              <w:rPr>
                <w:rFonts w:eastAsia="Times New Roman"/>
                <w:color w:val="FF0000"/>
                <w:sz w:val="22"/>
                <w:szCs w:val="22"/>
                <w:lang w:eastAsia="es-ES"/>
              </w:rPr>
            </w:pPr>
          </w:p>
        </w:tc>
      </w:tr>
      <w:tr w:rsidR="00363564" w:rsidRPr="00FD39BF" w:rsidTr="00DB0EDA">
        <w:tc>
          <w:tcPr>
            <w:tcW w:w="4870" w:type="dxa"/>
          </w:tcPr>
          <w:p w:rsidR="00363564" w:rsidRPr="00FD39BF" w:rsidRDefault="007E53FD" w:rsidP="0091601B">
            <w:pPr>
              <w:pStyle w:val="Default"/>
              <w:jc w:val="both"/>
              <w:rPr>
                <w:rFonts w:eastAsia="Times New Roman"/>
                <w:color w:val="FF0000"/>
                <w:sz w:val="22"/>
                <w:szCs w:val="22"/>
                <w:lang w:eastAsia="es-ES"/>
              </w:rPr>
            </w:pPr>
            <w:r w:rsidRPr="00FD39BF">
              <w:rPr>
                <w:rFonts w:eastAsia="Times New Roman"/>
                <w:color w:val="FF0000"/>
                <w:sz w:val="22"/>
                <w:szCs w:val="22"/>
                <w:lang w:val="eu-ES" w:eastAsia="es-ES"/>
              </w:rPr>
              <w:t>Instalazio iraunkorrak (terraza egonkorrak edota oholtzak) kendu</w:t>
            </w:r>
            <w:r w:rsidR="0091601B">
              <w:rPr>
                <w:rFonts w:eastAsia="Times New Roman"/>
                <w:color w:val="FF0000"/>
                <w:sz w:val="22"/>
                <w:szCs w:val="22"/>
                <w:lang w:val="eu-ES" w:eastAsia="es-ES"/>
              </w:rPr>
              <w:t xml:space="preserve"> egin</w:t>
            </w:r>
            <w:r w:rsidRPr="00FD39BF">
              <w:rPr>
                <w:rFonts w:eastAsia="Times New Roman"/>
                <w:color w:val="FF0000"/>
                <w:sz w:val="22"/>
                <w:szCs w:val="22"/>
                <w:lang w:val="eu-ES" w:eastAsia="es-ES"/>
              </w:rPr>
              <w:t xml:space="preserve"> beharko dira, behar publikoa dela-eta beharrezkoa bada</w:t>
            </w:r>
            <w:r w:rsidR="0091601B">
              <w:rPr>
                <w:rFonts w:eastAsia="Times New Roman"/>
                <w:color w:val="FF0000"/>
                <w:sz w:val="22"/>
                <w:szCs w:val="22"/>
                <w:lang w:val="eu-ES" w:eastAsia="es-ES"/>
              </w:rPr>
              <w:t>, esate baterako,</w:t>
            </w:r>
            <w:r w:rsidRPr="00FD39BF">
              <w:rPr>
                <w:rFonts w:eastAsia="Times New Roman"/>
                <w:color w:val="FF0000"/>
                <w:sz w:val="22"/>
                <w:szCs w:val="22"/>
                <w:lang w:eastAsia="es-ES"/>
              </w:rPr>
              <w:t xml:space="preserve"> </w:t>
            </w:r>
            <w:r w:rsidRPr="00FD39BF">
              <w:rPr>
                <w:rFonts w:eastAsia="Times New Roman"/>
                <w:color w:val="FF0000"/>
                <w:sz w:val="22"/>
                <w:szCs w:val="22"/>
                <w:lang w:val="eu-ES" w:eastAsia="es-ES"/>
              </w:rPr>
              <w:t xml:space="preserve">galtzadan </w:t>
            </w:r>
            <w:r w:rsidR="0091601B">
              <w:rPr>
                <w:rFonts w:eastAsia="Times New Roman"/>
                <w:color w:val="FF0000"/>
                <w:sz w:val="22"/>
                <w:szCs w:val="22"/>
                <w:lang w:val="eu-ES" w:eastAsia="es-ES"/>
              </w:rPr>
              <w:t>o</w:t>
            </w:r>
            <w:r w:rsidR="0091601B" w:rsidRPr="00FD39BF">
              <w:rPr>
                <w:rFonts w:eastAsia="Times New Roman"/>
                <w:color w:val="FF0000"/>
                <w:sz w:val="22"/>
                <w:szCs w:val="22"/>
                <w:lang w:val="eu-ES" w:eastAsia="es-ES"/>
              </w:rPr>
              <w:t xml:space="preserve">brak egiteagatik </w:t>
            </w:r>
            <w:r w:rsidRPr="00FD39BF">
              <w:rPr>
                <w:rFonts w:eastAsia="Times New Roman"/>
                <w:color w:val="FF0000"/>
                <w:sz w:val="22"/>
                <w:szCs w:val="22"/>
                <w:lang w:val="eu-ES" w:eastAsia="es-ES"/>
              </w:rPr>
              <w:t>edo antzeko kasuengatik.</w:t>
            </w:r>
          </w:p>
        </w:tc>
        <w:tc>
          <w:tcPr>
            <w:tcW w:w="4751" w:type="dxa"/>
            <w:shd w:val="clear" w:color="auto" w:fill="auto"/>
          </w:tcPr>
          <w:p w:rsidR="00363564" w:rsidRPr="00FD39BF" w:rsidRDefault="00363564" w:rsidP="00363564">
            <w:pPr>
              <w:pStyle w:val="Default"/>
              <w:jc w:val="both"/>
              <w:rPr>
                <w:rFonts w:eastAsia="Times New Roman"/>
                <w:color w:val="FF0000"/>
                <w:sz w:val="22"/>
                <w:szCs w:val="22"/>
                <w:lang w:eastAsia="es-ES"/>
              </w:rPr>
            </w:pPr>
            <w:r w:rsidRPr="00FD39BF">
              <w:rPr>
                <w:rFonts w:eastAsia="Times New Roman"/>
                <w:color w:val="FF0000"/>
                <w:sz w:val="22"/>
                <w:szCs w:val="22"/>
                <w:lang w:eastAsia="es-ES"/>
              </w:rPr>
              <w:t>Tendrán la obligación de retirar las instalaciones permanentes (terrazas estables y/o tarimas) en caso de que sea necesario por razones de necesidad pública: para la ejecución de obras en la calzada o supuestos similares.</w:t>
            </w:r>
          </w:p>
        </w:tc>
      </w:tr>
      <w:tr w:rsidR="00363564" w:rsidRPr="00FD39BF" w:rsidTr="00DB0EDA">
        <w:tc>
          <w:tcPr>
            <w:tcW w:w="4870" w:type="dxa"/>
          </w:tcPr>
          <w:p w:rsidR="00363564" w:rsidRPr="00FD39BF" w:rsidRDefault="00363564" w:rsidP="00363564">
            <w:pPr>
              <w:pStyle w:val="Default"/>
              <w:jc w:val="both"/>
              <w:rPr>
                <w:rFonts w:eastAsia="Times New Roman"/>
                <w:color w:val="FF0000"/>
                <w:sz w:val="22"/>
                <w:szCs w:val="22"/>
                <w:lang w:eastAsia="es-ES"/>
              </w:rPr>
            </w:pPr>
          </w:p>
        </w:tc>
        <w:tc>
          <w:tcPr>
            <w:tcW w:w="4751" w:type="dxa"/>
            <w:shd w:val="clear" w:color="auto" w:fill="auto"/>
          </w:tcPr>
          <w:p w:rsidR="00363564" w:rsidRPr="00FD39BF" w:rsidRDefault="00363564" w:rsidP="00363564">
            <w:pPr>
              <w:pStyle w:val="Default"/>
              <w:jc w:val="both"/>
              <w:rPr>
                <w:rFonts w:eastAsia="Times New Roman"/>
                <w:color w:val="FF0000"/>
                <w:sz w:val="22"/>
                <w:szCs w:val="22"/>
                <w:lang w:eastAsia="es-ES"/>
              </w:rPr>
            </w:pPr>
          </w:p>
        </w:tc>
      </w:tr>
      <w:tr w:rsidR="00363564" w:rsidRPr="00FD39BF" w:rsidTr="00DB0EDA">
        <w:tc>
          <w:tcPr>
            <w:tcW w:w="4870" w:type="dxa"/>
          </w:tcPr>
          <w:p w:rsidR="00363564" w:rsidRPr="00FD39BF" w:rsidRDefault="00363564" w:rsidP="00363564">
            <w:pPr>
              <w:pStyle w:val="Prrafodelista"/>
              <w:autoSpaceDE w:val="0"/>
              <w:autoSpaceDN w:val="0"/>
              <w:adjustRightInd w:val="0"/>
              <w:ind w:left="0" w:right="-168"/>
              <w:jc w:val="both"/>
              <w:rPr>
                <w:rFonts w:ascii="Arial" w:hAnsi="Arial" w:cs="Arial"/>
                <w:sz w:val="22"/>
                <w:szCs w:val="22"/>
              </w:rPr>
            </w:pPr>
            <w:r w:rsidRPr="00FD39BF">
              <w:rPr>
                <w:rFonts w:ascii="Arial" w:hAnsi="Arial" w:cs="Arial"/>
                <w:sz w:val="22"/>
                <w:szCs w:val="22"/>
                <w:lang w:val="eu-ES"/>
              </w:rPr>
              <w:t>11.2. Jarduerar</w:t>
            </w:r>
            <w:r w:rsidR="0045410B">
              <w:rPr>
                <w:rFonts w:ascii="Arial" w:hAnsi="Arial" w:cs="Arial"/>
                <w:sz w:val="22"/>
                <w:szCs w:val="22"/>
                <w:lang w:val="eu-ES"/>
              </w:rPr>
              <w:t>en titularrek gutxienez  egunero</w:t>
            </w:r>
            <w:r w:rsidRPr="00FD39BF">
              <w:rPr>
                <w:rFonts w:ascii="Arial" w:hAnsi="Arial" w:cs="Arial"/>
                <w:sz w:val="22"/>
                <w:szCs w:val="22"/>
                <w:lang w:val="eu-ES"/>
              </w:rPr>
              <w:t xml:space="preserve"> birritan garbitu beharko dute terrazak okupatzen duen eremu hori, eta, nolanahi ere, terraza ixteko ordua iritsi eta hura erretiratu ondoren. </w:t>
            </w:r>
          </w:p>
        </w:tc>
        <w:tc>
          <w:tcPr>
            <w:tcW w:w="4751" w:type="dxa"/>
            <w:shd w:val="clear" w:color="auto" w:fill="auto"/>
          </w:tcPr>
          <w:p w:rsidR="00363564" w:rsidRPr="00FD39BF" w:rsidRDefault="00363564" w:rsidP="00363564">
            <w:pPr>
              <w:pStyle w:val="Prrafodelista"/>
              <w:autoSpaceDE w:val="0"/>
              <w:autoSpaceDN w:val="0"/>
              <w:adjustRightInd w:val="0"/>
              <w:ind w:left="0" w:right="-237"/>
              <w:jc w:val="both"/>
              <w:rPr>
                <w:rFonts w:ascii="Arial" w:hAnsi="Arial" w:cs="Arial"/>
                <w:sz w:val="22"/>
                <w:szCs w:val="22"/>
              </w:rPr>
            </w:pPr>
            <w:r w:rsidRPr="00FD39BF">
              <w:rPr>
                <w:rFonts w:ascii="Arial" w:hAnsi="Arial" w:cs="Arial"/>
                <w:sz w:val="22"/>
                <w:szCs w:val="22"/>
              </w:rPr>
              <w:t>11.2 Los titulares de la actividad deberán limpiar la zona utilizada por la terraza un mínimo de dos veces al día y, en todo caso, una vez retirada la instalación al término de su horario de funcionamiento.</w:t>
            </w:r>
          </w:p>
        </w:tc>
      </w:tr>
      <w:tr w:rsidR="00363564" w:rsidRPr="00FD39BF" w:rsidTr="00DB0EDA">
        <w:tc>
          <w:tcPr>
            <w:tcW w:w="4870" w:type="dxa"/>
          </w:tcPr>
          <w:p w:rsidR="00363564" w:rsidRPr="00FD39BF" w:rsidRDefault="00363564" w:rsidP="00363564">
            <w:pPr>
              <w:pStyle w:val="Prrafodelista"/>
              <w:autoSpaceDE w:val="0"/>
              <w:autoSpaceDN w:val="0"/>
              <w:adjustRightInd w:val="0"/>
              <w:ind w:left="0" w:right="-168"/>
              <w:jc w:val="both"/>
              <w:rPr>
                <w:rFonts w:ascii="Arial" w:hAnsi="Arial" w:cs="Arial"/>
                <w:sz w:val="22"/>
                <w:szCs w:val="22"/>
                <w:lang w:val="eu-ES"/>
              </w:rPr>
            </w:pPr>
            <w:r w:rsidRPr="00FD39BF">
              <w:rPr>
                <w:rFonts w:ascii="Arial" w:hAnsi="Arial" w:cs="Arial"/>
                <w:sz w:val="22"/>
                <w:szCs w:val="22"/>
                <w:lang w:val="eu-ES"/>
              </w:rPr>
              <w:t>Mahaiek hautsontziak eduki behar dituzte, eta hautsontzi horiek ura eduki behar dute.</w:t>
            </w:r>
          </w:p>
        </w:tc>
        <w:tc>
          <w:tcPr>
            <w:tcW w:w="4751" w:type="dxa"/>
            <w:shd w:val="clear" w:color="auto" w:fill="auto"/>
          </w:tcPr>
          <w:p w:rsidR="00363564" w:rsidRPr="00FD39BF" w:rsidRDefault="00363564" w:rsidP="00363564">
            <w:pPr>
              <w:pStyle w:val="Prrafodelista"/>
              <w:autoSpaceDE w:val="0"/>
              <w:autoSpaceDN w:val="0"/>
              <w:adjustRightInd w:val="0"/>
              <w:ind w:left="0" w:right="-237"/>
              <w:jc w:val="both"/>
              <w:rPr>
                <w:rFonts w:ascii="Arial" w:hAnsi="Arial" w:cs="Arial"/>
                <w:sz w:val="22"/>
                <w:szCs w:val="22"/>
              </w:rPr>
            </w:pPr>
            <w:r w:rsidRPr="00FD39BF">
              <w:rPr>
                <w:rFonts w:ascii="Arial" w:hAnsi="Arial" w:cs="Arial"/>
                <w:sz w:val="22"/>
                <w:szCs w:val="22"/>
              </w:rPr>
              <w:t>Las mesas deberán contar con ceniceros, y estos deberán contener agua</w:t>
            </w:r>
          </w:p>
        </w:tc>
      </w:tr>
      <w:tr w:rsidR="00363564" w:rsidRPr="00FD39BF" w:rsidTr="00DB0EDA">
        <w:tc>
          <w:tcPr>
            <w:tcW w:w="4870" w:type="dxa"/>
          </w:tcPr>
          <w:p w:rsidR="00363564" w:rsidRPr="00FD39BF" w:rsidRDefault="00363564" w:rsidP="00363564">
            <w:pPr>
              <w:pStyle w:val="Default"/>
              <w:ind w:right="-168"/>
              <w:jc w:val="both"/>
              <w:rPr>
                <w:color w:val="auto"/>
                <w:sz w:val="22"/>
                <w:szCs w:val="22"/>
                <w:lang w:val="eu-ES"/>
              </w:rPr>
            </w:pPr>
          </w:p>
        </w:tc>
        <w:tc>
          <w:tcPr>
            <w:tcW w:w="4751" w:type="dxa"/>
            <w:shd w:val="clear" w:color="auto" w:fill="auto"/>
          </w:tcPr>
          <w:p w:rsidR="00363564" w:rsidRPr="00FD39BF" w:rsidRDefault="00363564" w:rsidP="00363564">
            <w:pPr>
              <w:pStyle w:val="Default"/>
              <w:ind w:right="-237"/>
              <w:jc w:val="both"/>
              <w:rPr>
                <w:color w:val="auto"/>
                <w:sz w:val="22"/>
                <w:szCs w:val="22"/>
              </w:rPr>
            </w:pPr>
          </w:p>
        </w:tc>
      </w:tr>
      <w:tr w:rsidR="00363564" w:rsidRPr="00FD39BF" w:rsidTr="00DB0EDA">
        <w:tc>
          <w:tcPr>
            <w:tcW w:w="4870" w:type="dxa"/>
          </w:tcPr>
          <w:p w:rsidR="00363564" w:rsidRPr="00FD39BF" w:rsidRDefault="00363564" w:rsidP="00363564">
            <w:pPr>
              <w:jc w:val="both"/>
              <w:rPr>
                <w:rFonts w:ascii="Arial" w:hAnsi="Arial" w:cs="Arial"/>
                <w:sz w:val="22"/>
                <w:szCs w:val="22"/>
              </w:rPr>
            </w:pPr>
          </w:p>
          <w:p w:rsidR="00363564" w:rsidRPr="00FD39BF" w:rsidRDefault="00363564" w:rsidP="00363564">
            <w:pPr>
              <w:jc w:val="both"/>
              <w:rPr>
                <w:rFonts w:ascii="Arial" w:hAnsi="Arial" w:cs="Arial"/>
                <w:sz w:val="22"/>
                <w:szCs w:val="22"/>
              </w:rPr>
            </w:pPr>
            <w:r w:rsidRPr="00FD39BF">
              <w:rPr>
                <w:rFonts w:ascii="Arial" w:hAnsi="Arial" w:cs="Arial"/>
                <w:noProof/>
                <w:sz w:val="22"/>
                <w:szCs w:val="22"/>
              </w:rPr>
              <mc:AlternateContent>
                <mc:Choice Requires="wps">
                  <w:drawing>
                    <wp:anchor distT="0" distB="0" distL="114300" distR="114300" simplePos="0" relativeHeight="251681792" behindDoc="0" locked="0" layoutInCell="1" allowOverlap="1" wp14:anchorId="62A04F1E" wp14:editId="3B0814E1">
                      <wp:simplePos x="0" y="0"/>
                      <wp:positionH relativeFrom="column">
                        <wp:posOffset>55245</wp:posOffset>
                      </wp:positionH>
                      <wp:positionV relativeFrom="paragraph">
                        <wp:posOffset>107315</wp:posOffset>
                      </wp:positionV>
                      <wp:extent cx="5187950" cy="6350"/>
                      <wp:effectExtent l="11430" t="13970" r="10795" b="825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5E17C" id="AutoShape 6" o:spid="_x0000_s1026" type="#_x0000_t32" style="position:absolute;margin-left:4.35pt;margin-top:8.45pt;width:408.5pt;height:.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"/>
                  </w:pict>
                </mc:Fallback>
              </mc:AlternateContent>
            </w:r>
          </w:p>
          <w:p w:rsidR="00363564" w:rsidRPr="00FD39BF" w:rsidRDefault="00363564" w:rsidP="00363564">
            <w:pPr>
              <w:jc w:val="both"/>
              <w:rPr>
                <w:rFonts w:ascii="Arial" w:hAnsi="Arial" w:cs="Arial"/>
                <w:sz w:val="22"/>
                <w:szCs w:val="22"/>
              </w:rPr>
            </w:pPr>
          </w:p>
          <w:p w:rsidR="00363564" w:rsidRPr="00FD39BF" w:rsidRDefault="00363564" w:rsidP="00363564">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363564" w:rsidRPr="00FD39BF" w:rsidRDefault="00363564" w:rsidP="00363564">
            <w:pPr>
              <w:pStyle w:val="Default"/>
              <w:jc w:val="both"/>
              <w:rPr>
                <w:rFonts w:eastAsia="Times New Roman"/>
                <w:color w:val="FF0000"/>
                <w:sz w:val="22"/>
                <w:szCs w:val="22"/>
                <w:lang w:eastAsia="es-ES"/>
              </w:rPr>
            </w:pPr>
          </w:p>
        </w:tc>
      </w:tr>
      <w:tr w:rsidR="00363564" w:rsidRPr="00FD39BF" w:rsidTr="00B16AFA">
        <w:tc>
          <w:tcPr>
            <w:tcW w:w="4870" w:type="dxa"/>
          </w:tcPr>
          <w:p w:rsidR="00363564" w:rsidRPr="00FD39BF" w:rsidRDefault="00363564" w:rsidP="00363564">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363564" w:rsidRPr="00FD39BF" w:rsidRDefault="00363564" w:rsidP="00363564">
            <w:pPr>
              <w:pStyle w:val="Default"/>
              <w:rPr>
                <w:rFonts w:eastAsia="Times New Roman"/>
                <w:color w:val="FF0000"/>
                <w:sz w:val="22"/>
                <w:szCs w:val="22"/>
                <w:lang w:eastAsia="es-ES"/>
              </w:rPr>
            </w:pPr>
          </w:p>
        </w:tc>
      </w:tr>
      <w:tr w:rsidR="00363564" w:rsidRPr="00FD39BF" w:rsidTr="00B16AFA">
        <w:tc>
          <w:tcPr>
            <w:tcW w:w="4870" w:type="dxa"/>
          </w:tcPr>
          <w:p w:rsidR="00363564" w:rsidRPr="00FD39BF" w:rsidRDefault="00363564" w:rsidP="00363564">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363564" w:rsidRPr="00FD39BF" w:rsidRDefault="00363564" w:rsidP="00363564">
            <w:pPr>
              <w:pStyle w:val="Default"/>
              <w:rPr>
                <w:rFonts w:eastAsia="Times New Roman"/>
                <w:color w:val="FF0000"/>
                <w:sz w:val="22"/>
                <w:szCs w:val="22"/>
                <w:lang w:eastAsia="es-ES"/>
              </w:rPr>
            </w:pPr>
          </w:p>
        </w:tc>
      </w:tr>
      <w:tr w:rsidR="00363564" w:rsidRPr="00FD39BF" w:rsidTr="00B16AFA">
        <w:tc>
          <w:tcPr>
            <w:tcW w:w="4870" w:type="dxa"/>
          </w:tcPr>
          <w:p w:rsidR="00363564" w:rsidRPr="00FD39BF" w:rsidRDefault="00561A57" w:rsidP="00363564">
            <w:pPr>
              <w:autoSpaceDE w:val="0"/>
              <w:autoSpaceDN w:val="0"/>
              <w:adjustRightInd w:val="0"/>
              <w:ind w:right="-285"/>
              <w:jc w:val="both"/>
              <w:rPr>
                <w:rFonts w:ascii="Arial" w:hAnsi="Arial" w:cs="Arial"/>
                <w:i/>
                <w:iCs/>
                <w:sz w:val="22"/>
                <w:szCs w:val="22"/>
                <w:lang w:val="eu-ES"/>
              </w:rPr>
            </w:pPr>
            <w:r>
              <w:rPr>
                <w:rFonts w:ascii="Arial" w:hAnsi="Arial" w:cs="Arial"/>
                <w:i/>
                <w:iCs/>
                <w:sz w:val="22"/>
                <w:szCs w:val="22"/>
                <w:lang w:val="eu-ES"/>
              </w:rPr>
              <w:t>Testu aldatua</w:t>
            </w:r>
          </w:p>
        </w:tc>
        <w:tc>
          <w:tcPr>
            <w:tcW w:w="4751" w:type="dxa"/>
            <w:shd w:val="clear" w:color="auto" w:fill="auto"/>
          </w:tcPr>
          <w:p w:rsidR="00363564" w:rsidRPr="00FD39BF" w:rsidRDefault="00363564" w:rsidP="00363564">
            <w:pPr>
              <w:pStyle w:val="Default"/>
              <w:rPr>
                <w:rFonts w:eastAsia="Times New Roman"/>
                <w:color w:val="FF0000"/>
                <w:sz w:val="22"/>
                <w:szCs w:val="22"/>
                <w:lang w:eastAsia="es-ES"/>
              </w:rPr>
            </w:pPr>
            <w:r w:rsidRPr="00FD39BF">
              <w:rPr>
                <w:rFonts w:eastAsia="Times New Roman"/>
                <w:color w:val="FF0000"/>
                <w:sz w:val="22"/>
                <w:szCs w:val="22"/>
                <w:lang w:eastAsia="es-ES"/>
              </w:rPr>
              <w:t>Texto modificado</w:t>
            </w:r>
          </w:p>
        </w:tc>
      </w:tr>
      <w:tr w:rsidR="00363564" w:rsidRPr="00FD39BF" w:rsidTr="00E6372B">
        <w:tc>
          <w:tcPr>
            <w:tcW w:w="4870" w:type="dxa"/>
          </w:tcPr>
          <w:p w:rsidR="00363564" w:rsidRPr="00FD39BF" w:rsidRDefault="00363564" w:rsidP="00363564">
            <w:pPr>
              <w:autoSpaceDE w:val="0"/>
              <w:autoSpaceDN w:val="0"/>
              <w:adjustRightInd w:val="0"/>
              <w:jc w:val="both"/>
              <w:rPr>
                <w:rFonts w:ascii="Arial" w:hAnsi="Arial" w:cs="Arial"/>
                <w:b/>
                <w:i/>
                <w:iCs/>
                <w:sz w:val="22"/>
                <w:szCs w:val="22"/>
                <w:lang w:val="eu-ES"/>
              </w:rPr>
            </w:pPr>
            <w:bookmarkStart w:id="1" w:name="_Toc460323057"/>
            <w:bookmarkStart w:id="2" w:name="_Toc460323429"/>
            <w:r w:rsidRPr="00FD39BF">
              <w:rPr>
                <w:rFonts w:ascii="Arial" w:hAnsi="Arial" w:cs="Arial"/>
                <w:b/>
                <w:i/>
                <w:iCs/>
                <w:sz w:val="22"/>
                <w:szCs w:val="22"/>
                <w:lang w:val="eu-ES"/>
              </w:rPr>
              <w:t>16. artikulua. Ebazpena</w:t>
            </w:r>
            <w:bookmarkEnd w:id="1"/>
            <w:bookmarkEnd w:id="2"/>
          </w:p>
        </w:tc>
        <w:tc>
          <w:tcPr>
            <w:tcW w:w="4751" w:type="dxa"/>
            <w:shd w:val="clear" w:color="auto" w:fill="auto"/>
          </w:tcPr>
          <w:p w:rsidR="00363564" w:rsidRPr="00FD39BF" w:rsidRDefault="00363564" w:rsidP="00363564">
            <w:pPr>
              <w:pStyle w:val="Default"/>
              <w:jc w:val="both"/>
              <w:rPr>
                <w:rFonts w:eastAsia="Times New Roman"/>
                <w:b/>
                <w:color w:val="auto"/>
                <w:sz w:val="22"/>
                <w:szCs w:val="22"/>
                <w:lang w:eastAsia="es-ES"/>
              </w:rPr>
            </w:pPr>
            <w:r w:rsidRPr="00FD39BF">
              <w:rPr>
                <w:rFonts w:eastAsia="Times New Roman"/>
                <w:b/>
                <w:color w:val="auto"/>
                <w:sz w:val="22"/>
                <w:szCs w:val="22"/>
                <w:lang w:eastAsia="es-ES"/>
              </w:rPr>
              <w:t xml:space="preserve"> </w:t>
            </w:r>
            <w:bookmarkStart w:id="3" w:name="_Toc460323058"/>
            <w:bookmarkStart w:id="4" w:name="_Toc460323430"/>
            <w:r w:rsidRPr="00FD39BF">
              <w:rPr>
                <w:rFonts w:eastAsia="Times New Roman"/>
                <w:b/>
                <w:color w:val="auto"/>
                <w:sz w:val="22"/>
                <w:szCs w:val="22"/>
                <w:lang w:eastAsia="es-ES"/>
              </w:rPr>
              <w:t>Artículo 16. Resolución.</w:t>
            </w:r>
            <w:bookmarkEnd w:id="3"/>
            <w:bookmarkEnd w:id="4"/>
          </w:p>
        </w:tc>
      </w:tr>
      <w:tr w:rsidR="00363564" w:rsidRPr="00FD39BF" w:rsidTr="00E6372B">
        <w:tc>
          <w:tcPr>
            <w:tcW w:w="4870" w:type="dxa"/>
          </w:tcPr>
          <w:p w:rsidR="00363564" w:rsidRPr="00950220" w:rsidRDefault="00767C6A" w:rsidP="00363564">
            <w:pPr>
              <w:autoSpaceDE w:val="0"/>
              <w:autoSpaceDN w:val="0"/>
              <w:adjustRightInd w:val="0"/>
              <w:ind w:right="-285"/>
              <w:jc w:val="both"/>
              <w:rPr>
                <w:rFonts w:ascii="Arial" w:hAnsi="Arial" w:cs="Arial"/>
                <w:iCs/>
                <w:sz w:val="22"/>
                <w:szCs w:val="22"/>
                <w:lang w:val="eu-ES"/>
              </w:rPr>
            </w:pPr>
            <w:r>
              <w:rPr>
                <w:rFonts w:ascii="Arial" w:hAnsi="Arial" w:cs="Arial"/>
                <w:iCs/>
                <w:sz w:val="22"/>
                <w:szCs w:val="22"/>
                <w:lang w:val="eu-ES"/>
              </w:rPr>
              <w:t>Eskaera O</w:t>
            </w:r>
            <w:r w:rsidR="00363564" w:rsidRPr="00950220">
              <w:rPr>
                <w:rFonts w:ascii="Arial" w:hAnsi="Arial" w:cs="Arial"/>
                <w:iCs/>
                <w:sz w:val="22"/>
                <w:szCs w:val="22"/>
                <w:lang w:val="eu-ES"/>
              </w:rPr>
              <w:t>rdenantza honek eskatutako baldintzetan aurkeztuta, eta txosten tekniko eta juridikoa egin ondoren, udal-organo eskudunak ebatziko du legeak ezarritako epearen barnean.</w:t>
            </w:r>
          </w:p>
        </w:tc>
        <w:tc>
          <w:tcPr>
            <w:tcW w:w="4751" w:type="dxa"/>
            <w:shd w:val="clear" w:color="auto" w:fill="auto"/>
          </w:tcPr>
          <w:p w:rsidR="00363564" w:rsidRPr="00FD39BF" w:rsidRDefault="00363564" w:rsidP="00363564">
            <w:pPr>
              <w:pStyle w:val="Default"/>
              <w:jc w:val="both"/>
              <w:rPr>
                <w:rFonts w:eastAsia="Times New Roman"/>
                <w:color w:val="auto"/>
                <w:sz w:val="22"/>
                <w:szCs w:val="22"/>
                <w:lang w:eastAsia="es-ES"/>
              </w:rPr>
            </w:pPr>
            <w:r w:rsidRPr="00FD39BF">
              <w:rPr>
                <w:rFonts w:eastAsia="Times New Roman"/>
                <w:color w:val="auto"/>
                <w:sz w:val="22"/>
                <w:szCs w:val="22"/>
                <w:lang w:eastAsia="es-ES"/>
              </w:rPr>
              <w:t xml:space="preserve">Formulada la petición en los términos exigidos en la presente Ordenanza, y previo informe técnico y jurídico, se resolverá por el Órgano Municipal </w:t>
            </w:r>
            <w:r w:rsidRPr="00FD39BF">
              <w:rPr>
                <w:rFonts w:eastAsia="Times New Roman"/>
                <w:color w:val="auto"/>
                <w:sz w:val="22"/>
                <w:szCs w:val="22"/>
                <w:lang w:eastAsia="es-ES"/>
              </w:rPr>
              <w:lastRenderedPageBreak/>
              <w:t>competente en los plazos legalmente establecidos.</w:t>
            </w:r>
          </w:p>
        </w:tc>
      </w:tr>
      <w:tr w:rsidR="00363564" w:rsidRPr="00FD39BF" w:rsidTr="00E6372B">
        <w:tc>
          <w:tcPr>
            <w:tcW w:w="4870" w:type="dxa"/>
          </w:tcPr>
          <w:p w:rsidR="00363564" w:rsidRPr="00950220" w:rsidRDefault="00363564" w:rsidP="00363564">
            <w:pPr>
              <w:autoSpaceDE w:val="0"/>
              <w:autoSpaceDN w:val="0"/>
              <w:adjustRightInd w:val="0"/>
              <w:ind w:right="-285"/>
              <w:jc w:val="both"/>
              <w:rPr>
                <w:rFonts w:ascii="Arial" w:hAnsi="Arial" w:cs="Arial"/>
                <w:iCs/>
                <w:sz w:val="22"/>
                <w:szCs w:val="22"/>
                <w:lang w:val="eu-ES"/>
              </w:rPr>
            </w:pPr>
            <w:r w:rsidRPr="00950220">
              <w:rPr>
                <w:rFonts w:ascii="Arial" w:hAnsi="Arial" w:cs="Arial"/>
                <w:iCs/>
                <w:sz w:val="22"/>
                <w:szCs w:val="22"/>
                <w:lang w:val="eu-ES"/>
              </w:rPr>
              <w:lastRenderedPageBreak/>
              <w:t>Lizentzia-dokumentuan finkatuko dira instalazioaren eta elementu lagungarrien, okupatu beharreko azaleraren, mahaien eta aulkien kopuruen, indarraldiaren eta beharrezkotzat jotzen diren gainerako berezitasunen baldintzak.</w:t>
            </w:r>
          </w:p>
        </w:tc>
        <w:tc>
          <w:tcPr>
            <w:tcW w:w="4751" w:type="dxa"/>
            <w:shd w:val="clear" w:color="auto" w:fill="auto"/>
          </w:tcPr>
          <w:p w:rsidR="00363564" w:rsidRPr="00FD39BF" w:rsidRDefault="00363564" w:rsidP="00363564">
            <w:pPr>
              <w:pStyle w:val="Default"/>
              <w:jc w:val="both"/>
              <w:rPr>
                <w:rFonts w:eastAsia="Times New Roman"/>
                <w:color w:val="auto"/>
                <w:sz w:val="22"/>
                <w:szCs w:val="22"/>
                <w:lang w:eastAsia="es-ES"/>
              </w:rPr>
            </w:pPr>
            <w:r w:rsidRPr="00FD39BF">
              <w:rPr>
                <w:rFonts w:eastAsia="Times New Roman"/>
                <w:color w:val="auto"/>
                <w:sz w:val="22"/>
                <w:szCs w:val="22"/>
                <w:lang w:eastAsia="es-ES"/>
              </w:rPr>
              <w:t>En el documento de la licencia se fijarán las condiciones de la instalación y elementos auxiliares, superficie a ocupar, número de mesas y sillas, periodo de vigencia y demás particularidades que se estimen necesarias.</w:t>
            </w:r>
          </w:p>
        </w:tc>
      </w:tr>
      <w:tr w:rsidR="00363564" w:rsidRPr="00FD39BF" w:rsidTr="00E6372B">
        <w:tc>
          <w:tcPr>
            <w:tcW w:w="4870" w:type="dxa"/>
          </w:tcPr>
          <w:p w:rsidR="00363564" w:rsidRPr="00950220" w:rsidRDefault="00363564" w:rsidP="00A83BE4">
            <w:pPr>
              <w:autoSpaceDE w:val="0"/>
              <w:autoSpaceDN w:val="0"/>
              <w:adjustRightInd w:val="0"/>
              <w:ind w:right="-285"/>
              <w:jc w:val="both"/>
              <w:rPr>
                <w:rFonts w:ascii="Arial" w:hAnsi="Arial" w:cs="Arial"/>
                <w:iCs/>
                <w:sz w:val="22"/>
                <w:szCs w:val="22"/>
                <w:lang w:val="eu-ES"/>
              </w:rPr>
            </w:pPr>
            <w:r w:rsidRPr="00950220">
              <w:rPr>
                <w:rFonts w:ascii="Arial" w:hAnsi="Arial" w:cs="Arial"/>
                <w:iCs/>
                <w:sz w:val="22"/>
                <w:szCs w:val="22"/>
                <w:lang w:val="eu-ES"/>
              </w:rPr>
              <w:t xml:space="preserve">Eskatutako lizentzia ematea egokitzat hartzen ez bada edo eman beharreko baimenak dagoeneko eskatu denarekiko aldaketarik badakar, Udalak entzunaldia emango dio eskatzaileari, egoki iruditzen zaiona </w:t>
            </w:r>
            <w:r w:rsidR="00A83BE4">
              <w:rPr>
                <w:rFonts w:ascii="Arial" w:hAnsi="Arial" w:cs="Arial"/>
                <w:iCs/>
                <w:sz w:val="22"/>
                <w:szCs w:val="22"/>
                <w:lang w:val="eu-ES"/>
              </w:rPr>
              <w:t xml:space="preserve">alega </w:t>
            </w:r>
            <w:r w:rsidRPr="00950220">
              <w:rPr>
                <w:rFonts w:ascii="Arial" w:hAnsi="Arial" w:cs="Arial"/>
                <w:iCs/>
                <w:sz w:val="22"/>
                <w:szCs w:val="22"/>
                <w:lang w:val="eu-ES"/>
              </w:rPr>
              <w:t xml:space="preserve"> dezan.</w:t>
            </w:r>
          </w:p>
        </w:tc>
        <w:tc>
          <w:tcPr>
            <w:tcW w:w="4751" w:type="dxa"/>
            <w:shd w:val="clear" w:color="auto" w:fill="auto"/>
          </w:tcPr>
          <w:p w:rsidR="00363564" w:rsidRPr="00FD39BF" w:rsidRDefault="00363564" w:rsidP="00363564">
            <w:pPr>
              <w:pStyle w:val="Default"/>
              <w:jc w:val="both"/>
              <w:rPr>
                <w:rFonts w:eastAsia="Times New Roman"/>
                <w:color w:val="auto"/>
                <w:sz w:val="22"/>
                <w:szCs w:val="22"/>
                <w:lang w:eastAsia="es-ES"/>
              </w:rPr>
            </w:pPr>
            <w:r w:rsidRPr="00FD39BF">
              <w:rPr>
                <w:rFonts w:eastAsia="Times New Roman"/>
                <w:color w:val="auto"/>
                <w:sz w:val="22"/>
                <w:szCs w:val="22"/>
                <w:lang w:eastAsia="es-ES"/>
              </w:rPr>
              <w:t>Si no se considerase oportuna la concesión de la licencia solicitada o si la autorización a conceder supusiera una variación con respecto a lo solicitado, el Ayuntamiento dará audiencia al/a la solicitante, a fin de que éste/a pueda alegar lo que estime oportuno.</w:t>
            </w:r>
          </w:p>
        </w:tc>
      </w:tr>
      <w:tr w:rsidR="00363564" w:rsidRPr="00FD39BF" w:rsidTr="00E6372B">
        <w:tc>
          <w:tcPr>
            <w:tcW w:w="4870" w:type="dxa"/>
          </w:tcPr>
          <w:p w:rsidR="00363564" w:rsidRPr="00FD39BF" w:rsidRDefault="00363564" w:rsidP="00363564">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363564" w:rsidRPr="00FD39BF" w:rsidRDefault="00363564" w:rsidP="00363564">
            <w:pPr>
              <w:pStyle w:val="Default"/>
              <w:jc w:val="both"/>
              <w:rPr>
                <w:rFonts w:eastAsia="Times New Roman"/>
                <w:color w:val="auto"/>
                <w:sz w:val="22"/>
                <w:szCs w:val="22"/>
                <w:lang w:eastAsia="es-ES"/>
              </w:rPr>
            </w:pPr>
          </w:p>
        </w:tc>
      </w:tr>
      <w:tr w:rsidR="00363564" w:rsidRPr="00FD39BF" w:rsidTr="00E6372B">
        <w:tc>
          <w:tcPr>
            <w:tcW w:w="4870" w:type="dxa"/>
          </w:tcPr>
          <w:p w:rsidR="00363564" w:rsidRPr="00FD39BF" w:rsidRDefault="00D078F7" w:rsidP="00363564">
            <w:pPr>
              <w:autoSpaceDE w:val="0"/>
              <w:autoSpaceDN w:val="0"/>
              <w:adjustRightInd w:val="0"/>
              <w:ind w:right="-285"/>
              <w:jc w:val="both"/>
              <w:rPr>
                <w:rFonts w:ascii="Arial" w:hAnsi="Arial" w:cs="Arial"/>
                <w:i/>
                <w:iCs/>
                <w:sz w:val="22"/>
                <w:szCs w:val="22"/>
                <w:lang w:val="eu-ES"/>
              </w:rPr>
            </w:pPr>
            <w:r w:rsidRPr="00FD39BF">
              <w:rPr>
                <w:rFonts w:ascii="Arial" w:hAnsi="Arial" w:cs="Arial"/>
                <w:color w:val="FF0000"/>
                <w:sz w:val="22"/>
                <w:szCs w:val="22"/>
                <w:lang w:val="eu-ES"/>
              </w:rPr>
              <w:t xml:space="preserve">Terrazaren lizentzia emateko, ezinbestekoa izango da establezimendu eskatzaileak ez edukitzea inolako zerga-zorrik Udalarekin. </w:t>
            </w:r>
          </w:p>
        </w:tc>
        <w:tc>
          <w:tcPr>
            <w:tcW w:w="4751" w:type="dxa"/>
            <w:shd w:val="clear" w:color="auto" w:fill="auto"/>
          </w:tcPr>
          <w:p w:rsidR="00363564" w:rsidRPr="00FD39BF" w:rsidRDefault="00363564" w:rsidP="00363564">
            <w:pPr>
              <w:autoSpaceDE w:val="0"/>
              <w:autoSpaceDN w:val="0"/>
              <w:adjustRightInd w:val="0"/>
              <w:jc w:val="both"/>
              <w:rPr>
                <w:sz w:val="22"/>
                <w:szCs w:val="22"/>
              </w:rPr>
            </w:pPr>
            <w:r w:rsidRPr="00FD39BF">
              <w:rPr>
                <w:rFonts w:ascii="Arial" w:hAnsi="Arial" w:cs="Arial"/>
                <w:color w:val="FF0000"/>
                <w:sz w:val="22"/>
                <w:szCs w:val="22"/>
              </w:rPr>
              <w:t>Para la concesión de la licencia de terraza será condición indispensable que el establecimiento solicitante no mantenga deuda tributaria de ningún tipo con el Ayuntamiento.</w:t>
            </w:r>
          </w:p>
        </w:tc>
      </w:tr>
      <w:tr w:rsidR="00363564" w:rsidRPr="00FD39BF" w:rsidTr="00E6372B">
        <w:tc>
          <w:tcPr>
            <w:tcW w:w="4870" w:type="dxa"/>
          </w:tcPr>
          <w:p w:rsidR="00363564" w:rsidRPr="00FD39BF" w:rsidRDefault="00363564" w:rsidP="00363564">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363564" w:rsidRPr="00FD39BF" w:rsidRDefault="00363564" w:rsidP="00363564">
            <w:pPr>
              <w:autoSpaceDE w:val="0"/>
              <w:autoSpaceDN w:val="0"/>
              <w:adjustRightInd w:val="0"/>
              <w:rPr>
                <w:rFonts w:eastAsiaTheme="minorHAnsi"/>
                <w:sz w:val="22"/>
                <w:szCs w:val="22"/>
                <w:lang w:eastAsia="en-US"/>
              </w:rPr>
            </w:pPr>
          </w:p>
        </w:tc>
      </w:tr>
      <w:tr w:rsidR="00363564" w:rsidRPr="00FD39BF" w:rsidTr="00E6372B">
        <w:tc>
          <w:tcPr>
            <w:tcW w:w="4870" w:type="dxa"/>
          </w:tcPr>
          <w:p w:rsidR="00363564" w:rsidRPr="00FD39BF" w:rsidRDefault="00363564" w:rsidP="00A1015B">
            <w:pPr>
              <w:autoSpaceDE w:val="0"/>
              <w:autoSpaceDN w:val="0"/>
              <w:adjustRightInd w:val="0"/>
              <w:ind w:right="-285"/>
              <w:jc w:val="both"/>
              <w:rPr>
                <w:rFonts w:ascii="Arial" w:hAnsi="Arial" w:cs="Arial"/>
                <w:sz w:val="22"/>
                <w:szCs w:val="22"/>
              </w:rPr>
            </w:pPr>
            <w:r w:rsidRPr="00FD39BF">
              <w:rPr>
                <w:rFonts w:ascii="Arial" w:hAnsi="Arial" w:cs="Arial"/>
                <w:sz w:val="22"/>
                <w:szCs w:val="22"/>
              </w:rPr>
              <w:t xml:space="preserve">Lizentzia urte osokoa izango da eta berdin dio eskaera </w:t>
            </w:r>
            <w:r w:rsidR="008A4769">
              <w:rPr>
                <w:rFonts w:ascii="Arial" w:hAnsi="Arial" w:cs="Arial"/>
                <w:sz w:val="22"/>
                <w:szCs w:val="22"/>
              </w:rPr>
              <w:t xml:space="preserve">urteko </w:t>
            </w:r>
            <w:r w:rsidRPr="00FD39BF">
              <w:rPr>
                <w:rFonts w:ascii="Arial" w:hAnsi="Arial" w:cs="Arial"/>
                <w:sz w:val="22"/>
                <w:szCs w:val="22"/>
              </w:rPr>
              <w:t>zein hiletan egiten den. Hurren</w:t>
            </w:r>
            <w:r w:rsidR="004F64D1">
              <w:rPr>
                <w:rFonts w:ascii="Arial" w:hAnsi="Arial" w:cs="Arial"/>
                <w:sz w:val="22"/>
                <w:szCs w:val="22"/>
              </w:rPr>
              <w:t>go jardunaldietarako, besterik g</w:t>
            </w:r>
            <w:r w:rsidRPr="00FD39BF">
              <w:rPr>
                <w:rFonts w:ascii="Arial" w:hAnsi="Arial" w:cs="Arial"/>
                <w:sz w:val="22"/>
                <w:szCs w:val="22"/>
              </w:rPr>
              <w:t>abe berriztatuko da hasierako lizentzia harta</w:t>
            </w:r>
            <w:r w:rsidR="008A4769">
              <w:rPr>
                <w:rFonts w:ascii="Arial" w:hAnsi="Arial" w:cs="Arial"/>
                <w:sz w:val="22"/>
                <w:szCs w:val="22"/>
              </w:rPr>
              <w:t>n</w:t>
            </w:r>
            <w:r w:rsidRPr="00FD39BF">
              <w:rPr>
                <w:rFonts w:ascii="Arial" w:hAnsi="Arial" w:cs="Arial"/>
                <w:sz w:val="22"/>
                <w:szCs w:val="22"/>
              </w:rPr>
              <w:t xml:space="preserve"> emandako denbora berbererako, aldez aurretik</w:t>
            </w:r>
            <w:r w:rsidR="008A4769">
              <w:rPr>
                <w:rFonts w:ascii="Arial" w:hAnsi="Arial" w:cs="Arial"/>
                <w:sz w:val="22"/>
                <w:szCs w:val="22"/>
              </w:rPr>
              <w:t xml:space="preserve"> tasa ordaindu dela egiaztatuta.</w:t>
            </w:r>
            <w:r w:rsidRPr="00FD39BF">
              <w:rPr>
                <w:rFonts w:ascii="Arial" w:hAnsi="Arial" w:cs="Arial"/>
                <w:sz w:val="22"/>
                <w:szCs w:val="22"/>
              </w:rPr>
              <w:t xml:space="preserve"> </w:t>
            </w:r>
            <w:r w:rsidR="008A4769">
              <w:rPr>
                <w:rFonts w:ascii="Arial" w:hAnsi="Arial" w:cs="Arial"/>
                <w:sz w:val="22"/>
                <w:szCs w:val="22"/>
              </w:rPr>
              <w:t>Lizentzia-berritze</w:t>
            </w:r>
            <w:r w:rsidR="008A4769" w:rsidRPr="008A4769">
              <w:rPr>
                <w:rFonts w:ascii="Arial" w:hAnsi="Arial" w:cs="Arial"/>
                <w:sz w:val="22"/>
                <w:szCs w:val="22"/>
              </w:rPr>
              <w:t xml:space="preserve"> hori egingo da baldin eta ez bada aldaketarik egiten terraza</w:t>
            </w:r>
            <w:r w:rsidR="00A1015B">
              <w:rPr>
                <w:rFonts w:ascii="Arial" w:hAnsi="Arial" w:cs="Arial"/>
                <w:sz w:val="22"/>
                <w:szCs w:val="22"/>
              </w:rPr>
              <w:t>ren</w:t>
            </w:r>
            <w:r w:rsidR="008A4769" w:rsidRPr="008A4769">
              <w:rPr>
                <w:rFonts w:ascii="Arial" w:hAnsi="Arial" w:cs="Arial"/>
                <w:sz w:val="22"/>
                <w:szCs w:val="22"/>
              </w:rPr>
              <w:t xml:space="preserve"> kokapen</w:t>
            </w:r>
            <w:r w:rsidR="008A4769">
              <w:rPr>
                <w:rFonts w:ascii="Arial" w:hAnsi="Arial" w:cs="Arial"/>
                <w:sz w:val="22"/>
                <w:szCs w:val="22"/>
              </w:rPr>
              <w:t>ean</w:t>
            </w:r>
            <w:r w:rsidR="008A4769" w:rsidRPr="008A4769">
              <w:rPr>
                <w:rFonts w:ascii="Arial" w:hAnsi="Arial" w:cs="Arial"/>
                <w:sz w:val="22"/>
                <w:szCs w:val="22"/>
              </w:rPr>
              <w:t xml:space="preserve"> eta elementuetan, edo </w:t>
            </w:r>
            <w:r w:rsidR="00A1015B">
              <w:rPr>
                <w:rFonts w:ascii="Arial" w:hAnsi="Arial" w:cs="Arial"/>
                <w:sz w:val="22"/>
                <w:szCs w:val="22"/>
              </w:rPr>
              <w:t>lokalaren titulartasunean; eta, bi</w:t>
            </w:r>
            <w:r w:rsidR="00A1015B" w:rsidRPr="00A1015B">
              <w:rPr>
                <w:rFonts w:ascii="Arial" w:hAnsi="Arial" w:cs="Arial"/>
                <w:sz w:val="22"/>
                <w:szCs w:val="22"/>
              </w:rPr>
              <w:t xml:space="preserve"> aldeetako batek ere, udal administrazioak edo titularrak, ez badu berritzearen kontrako borondatea adierazten baimendutako epea hasi baino hamabost egun lehenago.</w:t>
            </w:r>
          </w:p>
        </w:tc>
        <w:tc>
          <w:tcPr>
            <w:tcW w:w="4751" w:type="dxa"/>
            <w:shd w:val="clear" w:color="auto" w:fill="auto"/>
          </w:tcPr>
          <w:p w:rsidR="00363564" w:rsidRPr="00FD39BF" w:rsidRDefault="00363564" w:rsidP="00363564">
            <w:pPr>
              <w:pStyle w:val="Default"/>
              <w:jc w:val="both"/>
              <w:rPr>
                <w:rFonts w:eastAsia="Times New Roman"/>
                <w:color w:val="auto"/>
                <w:sz w:val="22"/>
                <w:szCs w:val="22"/>
                <w:lang w:eastAsia="es-ES"/>
              </w:rPr>
            </w:pPr>
            <w:r w:rsidRPr="00FD39BF">
              <w:rPr>
                <w:rFonts w:eastAsia="Times New Roman"/>
                <w:color w:val="auto"/>
                <w:sz w:val="22"/>
                <w:szCs w:val="22"/>
                <w:lang w:eastAsia="es-ES"/>
              </w:rPr>
              <w:t>La licencia será anual coincidiendo con el año natural, con independencia del mes del año en que se curse la petición, renovándose automáticamente para los ejercicios siguientes por igual período que el concedido inicialmente, previa comprobación del pago de la tasa. Dicha renovación tendrá lugar si no se produce modificación alguna en la ubicación y en los elementos instalados en la terraza, o en la titularidad del local afectado, y si ninguna de ambas partes, Administración municipal o titular, comunica quince días antes del inicio del período autorizado su voluntad contraria a la renovación.</w:t>
            </w:r>
          </w:p>
        </w:tc>
      </w:tr>
      <w:tr w:rsidR="00363564" w:rsidRPr="00FD39BF" w:rsidTr="00E6372B">
        <w:tc>
          <w:tcPr>
            <w:tcW w:w="4870" w:type="dxa"/>
          </w:tcPr>
          <w:p w:rsidR="00363564" w:rsidRPr="00FD39BF" w:rsidRDefault="00363564" w:rsidP="00363564">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363564" w:rsidRPr="00FD39BF" w:rsidRDefault="00363564" w:rsidP="00363564">
            <w:pPr>
              <w:pStyle w:val="Default"/>
              <w:jc w:val="both"/>
              <w:rPr>
                <w:rFonts w:eastAsia="Times New Roman"/>
                <w:color w:val="auto"/>
                <w:sz w:val="22"/>
                <w:szCs w:val="22"/>
                <w:lang w:eastAsia="es-ES"/>
              </w:rPr>
            </w:pPr>
          </w:p>
        </w:tc>
      </w:tr>
      <w:tr w:rsidR="00363564" w:rsidRPr="00FD39BF" w:rsidTr="00E6372B">
        <w:tc>
          <w:tcPr>
            <w:tcW w:w="4870" w:type="dxa"/>
          </w:tcPr>
          <w:p w:rsidR="00363564" w:rsidRPr="008C2676" w:rsidRDefault="00363564" w:rsidP="00363564">
            <w:pPr>
              <w:autoSpaceDE w:val="0"/>
              <w:autoSpaceDN w:val="0"/>
              <w:adjustRightInd w:val="0"/>
              <w:ind w:right="-285"/>
              <w:jc w:val="both"/>
              <w:rPr>
                <w:rFonts w:ascii="Arial" w:hAnsi="Arial" w:cs="Arial"/>
                <w:iCs/>
                <w:sz w:val="22"/>
                <w:szCs w:val="22"/>
                <w:lang w:val="eu-ES"/>
              </w:rPr>
            </w:pPr>
            <w:r w:rsidRPr="008C2676">
              <w:rPr>
                <w:rFonts w:ascii="Arial" w:hAnsi="Arial" w:cs="Arial"/>
                <w:iCs/>
                <w:sz w:val="22"/>
                <w:szCs w:val="22"/>
                <w:lang w:val="eu-ES"/>
              </w:rPr>
              <w:t>Udal Administrazioak lizentzia-berritzearen kontrako asmoa adieraziko du ondoko kasu hauetan:</w:t>
            </w:r>
          </w:p>
          <w:p w:rsidR="00363564" w:rsidRPr="008C2676" w:rsidRDefault="00363564" w:rsidP="00363564">
            <w:pPr>
              <w:autoSpaceDE w:val="0"/>
              <w:autoSpaceDN w:val="0"/>
              <w:adjustRightInd w:val="0"/>
              <w:ind w:right="-285"/>
              <w:jc w:val="both"/>
              <w:rPr>
                <w:rFonts w:ascii="Arial" w:hAnsi="Arial" w:cs="Arial"/>
                <w:iCs/>
                <w:sz w:val="22"/>
                <w:szCs w:val="22"/>
                <w:lang w:val="eu-ES"/>
              </w:rPr>
            </w:pPr>
          </w:p>
          <w:p w:rsidR="00363564" w:rsidRPr="008C2676" w:rsidRDefault="00363564" w:rsidP="00363564">
            <w:pPr>
              <w:autoSpaceDE w:val="0"/>
              <w:autoSpaceDN w:val="0"/>
              <w:adjustRightInd w:val="0"/>
              <w:ind w:right="-285"/>
              <w:jc w:val="both"/>
              <w:rPr>
                <w:rFonts w:ascii="Arial" w:hAnsi="Arial" w:cs="Arial"/>
                <w:iCs/>
                <w:sz w:val="22"/>
                <w:szCs w:val="22"/>
                <w:lang w:val="eu-ES"/>
              </w:rPr>
            </w:pPr>
          </w:p>
        </w:tc>
        <w:tc>
          <w:tcPr>
            <w:tcW w:w="4751" w:type="dxa"/>
            <w:shd w:val="clear" w:color="auto" w:fill="auto"/>
          </w:tcPr>
          <w:p w:rsidR="00363564" w:rsidRPr="00FD39BF" w:rsidRDefault="00363564" w:rsidP="00363564">
            <w:pPr>
              <w:pStyle w:val="Default"/>
              <w:jc w:val="both"/>
              <w:rPr>
                <w:rFonts w:eastAsia="Times New Roman"/>
                <w:color w:val="auto"/>
                <w:sz w:val="22"/>
                <w:szCs w:val="22"/>
                <w:lang w:eastAsia="es-ES"/>
              </w:rPr>
            </w:pPr>
            <w:r w:rsidRPr="00FD39BF">
              <w:rPr>
                <w:rFonts w:eastAsia="Times New Roman"/>
                <w:color w:val="auto"/>
                <w:sz w:val="22"/>
                <w:szCs w:val="22"/>
                <w:lang w:eastAsia="es-ES"/>
              </w:rPr>
              <w:t>La Administración municipal manifestará su voluntad contraria a la renovación en los siguientes supuestos:</w:t>
            </w:r>
          </w:p>
        </w:tc>
      </w:tr>
      <w:tr w:rsidR="00363564" w:rsidRPr="00FD39BF" w:rsidTr="00E6372B">
        <w:tc>
          <w:tcPr>
            <w:tcW w:w="4870" w:type="dxa"/>
          </w:tcPr>
          <w:p w:rsidR="00363564" w:rsidRPr="008C2676" w:rsidRDefault="008C2676" w:rsidP="00363564">
            <w:pPr>
              <w:autoSpaceDE w:val="0"/>
              <w:autoSpaceDN w:val="0"/>
              <w:adjustRightInd w:val="0"/>
              <w:ind w:right="-285"/>
              <w:jc w:val="both"/>
              <w:rPr>
                <w:rFonts w:ascii="Arial" w:hAnsi="Arial" w:cs="Arial"/>
                <w:iCs/>
                <w:sz w:val="22"/>
                <w:szCs w:val="22"/>
                <w:lang w:val="eu-ES"/>
              </w:rPr>
            </w:pPr>
            <w:r>
              <w:rPr>
                <w:rFonts w:ascii="Arial" w:hAnsi="Arial" w:cs="Arial"/>
                <w:iCs/>
                <w:sz w:val="22"/>
                <w:szCs w:val="22"/>
                <w:lang w:val="eu-ES"/>
              </w:rPr>
              <w:t>—</w:t>
            </w:r>
            <w:r w:rsidR="00A1015B">
              <w:t xml:space="preserve"> </w:t>
            </w:r>
            <w:r w:rsidR="00A1015B" w:rsidRPr="00A1015B">
              <w:rPr>
                <w:rFonts w:ascii="Arial" w:hAnsi="Arial" w:cs="Arial"/>
                <w:iCs/>
                <w:sz w:val="22"/>
                <w:szCs w:val="22"/>
                <w:lang w:val="eu-ES"/>
              </w:rPr>
              <w:t xml:space="preserve">Terrazaren funtzionamenduaren ondorioz eragozpen edo kalte larriak </w:t>
            </w:r>
            <w:r w:rsidR="00A1015B">
              <w:rPr>
                <w:rFonts w:ascii="Arial" w:hAnsi="Arial" w:cs="Arial"/>
                <w:iCs/>
                <w:sz w:val="22"/>
                <w:szCs w:val="22"/>
                <w:lang w:val="eu-ES"/>
              </w:rPr>
              <w:t>daudela ondorioztatzen</w:t>
            </w:r>
            <w:r w:rsidR="00A1015B" w:rsidRPr="00A1015B">
              <w:rPr>
                <w:rFonts w:ascii="Arial" w:hAnsi="Arial" w:cs="Arial"/>
                <w:iCs/>
                <w:sz w:val="22"/>
                <w:szCs w:val="22"/>
                <w:lang w:val="eu-ES"/>
              </w:rPr>
              <w:t xml:space="preserve"> dituzten prozedurak hasi direnean.</w:t>
            </w:r>
          </w:p>
          <w:p w:rsidR="00363564" w:rsidRPr="008C2676" w:rsidRDefault="00363564" w:rsidP="00363564">
            <w:pPr>
              <w:autoSpaceDE w:val="0"/>
              <w:autoSpaceDN w:val="0"/>
              <w:adjustRightInd w:val="0"/>
              <w:ind w:right="-285"/>
              <w:jc w:val="both"/>
              <w:rPr>
                <w:rFonts w:ascii="Arial" w:hAnsi="Arial" w:cs="Arial"/>
                <w:iCs/>
                <w:sz w:val="22"/>
                <w:szCs w:val="22"/>
                <w:lang w:val="eu-ES"/>
              </w:rPr>
            </w:pPr>
          </w:p>
        </w:tc>
        <w:tc>
          <w:tcPr>
            <w:tcW w:w="4751" w:type="dxa"/>
            <w:shd w:val="clear" w:color="auto" w:fill="auto"/>
          </w:tcPr>
          <w:p w:rsidR="00363564" w:rsidRPr="00FD39BF" w:rsidRDefault="00363564" w:rsidP="00363564">
            <w:pPr>
              <w:pStyle w:val="Default"/>
              <w:jc w:val="both"/>
              <w:rPr>
                <w:rFonts w:eastAsia="Times New Roman"/>
                <w:color w:val="auto"/>
                <w:sz w:val="22"/>
                <w:szCs w:val="22"/>
                <w:lang w:eastAsia="es-ES"/>
              </w:rPr>
            </w:pPr>
            <w:r w:rsidRPr="00FD39BF">
              <w:rPr>
                <w:rFonts w:eastAsia="Times New Roman"/>
                <w:color w:val="auto"/>
                <w:sz w:val="22"/>
                <w:szCs w:val="22"/>
                <w:lang w:eastAsia="es-ES"/>
              </w:rPr>
              <w:t>- Cuando se hayan iniciado procedimientos de los que se desprenda la existencia de graves molestias o perjuicios derivados del funcionamiento de la terraza.</w:t>
            </w:r>
          </w:p>
        </w:tc>
      </w:tr>
      <w:tr w:rsidR="00363564" w:rsidRPr="00FD39BF" w:rsidTr="00E6372B">
        <w:tc>
          <w:tcPr>
            <w:tcW w:w="4870" w:type="dxa"/>
          </w:tcPr>
          <w:p w:rsidR="00363564" w:rsidRPr="008C2676" w:rsidRDefault="00363564" w:rsidP="00363564">
            <w:pPr>
              <w:autoSpaceDE w:val="0"/>
              <w:autoSpaceDN w:val="0"/>
              <w:adjustRightInd w:val="0"/>
              <w:ind w:right="-285"/>
              <w:jc w:val="both"/>
              <w:rPr>
                <w:rFonts w:ascii="Arial" w:hAnsi="Arial" w:cs="Arial"/>
                <w:iCs/>
                <w:sz w:val="22"/>
                <w:szCs w:val="22"/>
                <w:lang w:val="eu-ES"/>
              </w:rPr>
            </w:pPr>
            <w:r w:rsidRPr="008C2676">
              <w:rPr>
                <w:rFonts w:ascii="Arial" w:hAnsi="Arial" w:cs="Arial"/>
                <w:iCs/>
                <w:sz w:val="22"/>
                <w:szCs w:val="22"/>
                <w:lang w:val="eu-ES"/>
              </w:rPr>
              <w:lastRenderedPageBreak/>
              <w:t>—Lizentziaren baldintzak edo Ordenantza honek ezarritako baldintzak ez direla bete agerian geratu denean.</w:t>
            </w:r>
          </w:p>
          <w:p w:rsidR="00363564" w:rsidRPr="008C2676" w:rsidRDefault="00363564" w:rsidP="00363564">
            <w:pPr>
              <w:autoSpaceDE w:val="0"/>
              <w:autoSpaceDN w:val="0"/>
              <w:adjustRightInd w:val="0"/>
              <w:ind w:right="-285"/>
              <w:jc w:val="both"/>
              <w:rPr>
                <w:rFonts w:ascii="Arial" w:hAnsi="Arial" w:cs="Arial"/>
                <w:iCs/>
                <w:sz w:val="22"/>
                <w:szCs w:val="22"/>
                <w:lang w:val="eu-ES"/>
              </w:rPr>
            </w:pPr>
          </w:p>
        </w:tc>
        <w:tc>
          <w:tcPr>
            <w:tcW w:w="4751" w:type="dxa"/>
            <w:shd w:val="clear" w:color="auto" w:fill="auto"/>
          </w:tcPr>
          <w:p w:rsidR="00363564" w:rsidRPr="00FD39BF" w:rsidRDefault="00363564" w:rsidP="00363564">
            <w:pPr>
              <w:pStyle w:val="Default"/>
              <w:jc w:val="both"/>
              <w:rPr>
                <w:rFonts w:eastAsia="Times New Roman"/>
                <w:color w:val="auto"/>
                <w:sz w:val="22"/>
                <w:szCs w:val="22"/>
                <w:lang w:eastAsia="es-ES"/>
              </w:rPr>
            </w:pPr>
            <w:r w:rsidRPr="00FD39BF">
              <w:rPr>
                <w:rFonts w:eastAsia="Times New Roman"/>
                <w:color w:val="auto"/>
                <w:sz w:val="22"/>
                <w:szCs w:val="22"/>
                <w:lang w:eastAsia="es-ES"/>
              </w:rPr>
              <w:t>- Cuando se haya apreciado un incumplimiento patente de las condiciones de la licencia o de la presente Ordenanza.</w:t>
            </w:r>
          </w:p>
        </w:tc>
      </w:tr>
      <w:tr w:rsidR="00363564" w:rsidRPr="00FD39BF" w:rsidTr="00E6372B">
        <w:tc>
          <w:tcPr>
            <w:tcW w:w="4870" w:type="dxa"/>
          </w:tcPr>
          <w:p w:rsidR="00363564" w:rsidRPr="00FD39BF" w:rsidRDefault="00363564" w:rsidP="00363564">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363564" w:rsidRPr="00FD39BF" w:rsidRDefault="00363564" w:rsidP="00363564">
            <w:pPr>
              <w:pStyle w:val="Default"/>
              <w:jc w:val="both"/>
              <w:rPr>
                <w:rFonts w:eastAsia="Times New Roman"/>
                <w:color w:val="auto"/>
                <w:sz w:val="22"/>
                <w:szCs w:val="22"/>
                <w:lang w:eastAsia="es-ES"/>
              </w:rPr>
            </w:pPr>
          </w:p>
        </w:tc>
      </w:tr>
      <w:tr w:rsidR="00363564" w:rsidRPr="00FD39BF" w:rsidTr="00E6372B">
        <w:tc>
          <w:tcPr>
            <w:tcW w:w="4870" w:type="dxa"/>
          </w:tcPr>
          <w:p w:rsidR="00363564" w:rsidRPr="00FD39BF" w:rsidRDefault="00363564" w:rsidP="00363564">
            <w:pPr>
              <w:autoSpaceDE w:val="0"/>
              <w:autoSpaceDN w:val="0"/>
              <w:adjustRightInd w:val="0"/>
              <w:ind w:right="-285"/>
              <w:jc w:val="both"/>
              <w:rPr>
                <w:rFonts w:ascii="Arial" w:hAnsi="Arial" w:cs="Arial"/>
                <w:i/>
                <w:iCs/>
                <w:sz w:val="22"/>
                <w:szCs w:val="22"/>
                <w:lang w:val="eu-ES"/>
              </w:rPr>
            </w:pPr>
            <w:r w:rsidRPr="00FD39BF">
              <w:rPr>
                <w:rFonts w:ascii="Arial" w:hAnsi="Arial" w:cs="Arial"/>
                <w:i/>
                <w:iCs/>
                <w:sz w:val="22"/>
                <w:szCs w:val="22"/>
                <w:lang w:val="eu-ES"/>
              </w:rPr>
              <w:t>—</w:t>
            </w:r>
            <w:r w:rsidRPr="001A148B">
              <w:rPr>
                <w:rFonts w:ascii="Arial" w:hAnsi="Arial" w:cs="Arial"/>
                <w:iCs/>
                <w:sz w:val="22"/>
                <w:szCs w:val="22"/>
                <w:lang w:val="eu-ES"/>
              </w:rPr>
              <w:t>Aurreko urteari dagokion tasa ordaindu ez denean</w:t>
            </w:r>
            <w:r w:rsidR="005E69CE">
              <w:rPr>
                <w:rFonts w:ascii="Arial" w:hAnsi="Arial" w:cs="Arial"/>
                <w:iCs/>
                <w:sz w:val="22"/>
                <w:szCs w:val="22"/>
                <w:lang w:val="eu-ES"/>
              </w:rPr>
              <w:t>.</w:t>
            </w:r>
          </w:p>
        </w:tc>
        <w:tc>
          <w:tcPr>
            <w:tcW w:w="4751" w:type="dxa"/>
            <w:shd w:val="clear" w:color="auto" w:fill="auto"/>
          </w:tcPr>
          <w:p w:rsidR="00363564" w:rsidRPr="00FD39BF" w:rsidRDefault="00363564" w:rsidP="00363564">
            <w:pPr>
              <w:pStyle w:val="Default"/>
              <w:jc w:val="both"/>
              <w:rPr>
                <w:rFonts w:eastAsia="Times New Roman"/>
                <w:color w:val="auto"/>
                <w:sz w:val="22"/>
                <w:szCs w:val="22"/>
                <w:lang w:eastAsia="es-ES"/>
              </w:rPr>
            </w:pPr>
            <w:r w:rsidRPr="00FD39BF">
              <w:rPr>
                <w:rFonts w:eastAsia="Times New Roman"/>
                <w:color w:val="auto"/>
                <w:sz w:val="22"/>
                <w:szCs w:val="22"/>
                <w:lang w:eastAsia="es-ES"/>
              </w:rPr>
              <w:t xml:space="preserve">- En los casos de falta de pago de la tasa correspondiente del ejercicio anterior. </w:t>
            </w:r>
          </w:p>
        </w:tc>
      </w:tr>
      <w:tr w:rsidR="00363564" w:rsidRPr="00FD39BF" w:rsidTr="00E6372B">
        <w:tc>
          <w:tcPr>
            <w:tcW w:w="4870" w:type="dxa"/>
          </w:tcPr>
          <w:p w:rsidR="00363564" w:rsidRPr="00FD39BF" w:rsidRDefault="00363564" w:rsidP="00363564">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363564" w:rsidRPr="00FD39BF" w:rsidRDefault="00363564" w:rsidP="00363564">
            <w:pPr>
              <w:pStyle w:val="Default"/>
              <w:jc w:val="both"/>
              <w:rPr>
                <w:rFonts w:eastAsia="Times New Roman"/>
                <w:color w:val="auto"/>
                <w:sz w:val="22"/>
                <w:szCs w:val="22"/>
                <w:lang w:eastAsia="es-ES"/>
              </w:rPr>
            </w:pPr>
          </w:p>
        </w:tc>
      </w:tr>
      <w:tr w:rsidR="00D078F7" w:rsidRPr="00FD39BF" w:rsidTr="00204BA5">
        <w:tc>
          <w:tcPr>
            <w:tcW w:w="4870" w:type="dxa"/>
            <w:shd w:val="clear" w:color="auto" w:fill="auto"/>
          </w:tcPr>
          <w:p w:rsidR="00D078F7" w:rsidRPr="00FD39BF" w:rsidRDefault="00D078F7" w:rsidP="00A1015B">
            <w:pPr>
              <w:pStyle w:val="Default"/>
              <w:jc w:val="both"/>
              <w:rPr>
                <w:rFonts w:eastAsia="Times New Roman"/>
                <w:color w:val="auto"/>
                <w:sz w:val="22"/>
                <w:szCs w:val="22"/>
                <w:lang w:eastAsia="es-ES"/>
              </w:rPr>
            </w:pPr>
            <w:r w:rsidRPr="00FD39BF">
              <w:rPr>
                <w:rFonts w:eastAsia="Times New Roman"/>
                <w:color w:val="FF0000"/>
                <w:sz w:val="22"/>
                <w:szCs w:val="22"/>
                <w:lang w:val="eu-ES" w:eastAsia="es-ES"/>
              </w:rPr>
              <w:t>Terrazak instalatzeko eta ustiatzeko lizentziak  establezimenduaren jarduera-lizentziarekin bakarrik eskualdatu ahal izango dira.</w:t>
            </w:r>
          </w:p>
        </w:tc>
        <w:tc>
          <w:tcPr>
            <w:tcW w:w="4751" w:type="dxa"/>
            <w:shd w:val="clear" w:color="auto" w:fill="auto"/>
          </w:tcPr>
          <w:p w:rsidR="00D078F7" w:rsidRPr="00FD39BF" w:rsidRDefault="00D078F7" w:rsidP="00D078F7">
            <w:pPr>
              <w:pStyle w:val="Default"/>
              <w:jc w:val="both"/>
              <w:rPr>
                <w:rFonts w:eastAsia="Times New Roman"/>
                <w:color w:val="auto"/>
                <w:sz w:val="22"/>
                <w:szCs w:val="22"/>
                <w:lang w:eastAsia="es-ES"/>
              </w:rPr>
            </w:pPr>
            <w:r w:rsidRPr="00FD39BF">
              <w:rPr>
                <w:rFonts w:eastAsia="Times New Roman"/>
                <w:color w:val="FF0000"/>
                <w:sz w:val="22"/>
                <w:szCs w:val="22"/>
                <w:lang w:eastAsia="es-ES"/>
              </w:rPr>
              <w:t>Las licencias para la instalación y explotación de terrazas solo serán transmisibles con la licencia de actividad del establecimiento al que están asociadas.</w:t>
            </w:r>
          </w:p>
        </w:tc>
      </w:tr>
      <w:tr w:rsidR="00D078F7" w:rsidRPr="00FD39BF" w:rsidTr="00204BA5">
        <w:tc>
          <w:tcPr>
            <w:tcW w:w="4870" w:type="dxa"/>
            <w:shd w:val="clear" w:color="auto" w:fill="auto"/>
          </w:tcPr>
          <w:p w:rsidR="00D078F7" w:rsidRPr="00FD39BF" w:rsidRDefault="00D078F7" w:rsidP="00D078F7">
            <w:pPr>
              <w:pStyle w:val="Default"/>
              <w:jc w:val="both"/>
              <w:rPr>
                <w:rFonts w:eastAsia="Times New Roman"/>
                <w:color w:val="auto"/>
                <w:sz w:val="22"/>
                <w:szCs w:val="22"/>
                <w:lang w:eastAsia="es-ES"/>
              </w:rPr>
            </w:pPr>
          </w:p>
        </w:tc>
        <w:tc>
          <w:tcPr>
            <w:tcW w:w="4751" w:type="dxa"/>
            <w:shd w:val="clear" w:color="auto" w:fill="auto"/>
          </w:tcPr>
          <w:p w:rsidR="00D078F7" w:rsidRPr="00FD39BF" w:rsidRDefault="00D078F7" w:rsidP="00D078F7">
            <w:pPr>
              <w:pStyle w:val="Default"/>
              <w:jc w:val="both"/>
              <w:rPr>
                <w:rFonts w:eastAsia="Times New Roman"/>
                <w:color w:val="auto"/>
                <w:sz w:val="22"/>
                <w:szCs w:val="22"/>
                <w:lang w:eastAsia="es-ES"/>
              </w:rPr>
            </w:pPr>
          </w:p>
        </w:tc>
      </w:tr>
      <w:tr w:rsidR="00D078F7" w:rsidRPr="00FD39BF" w:rsidTr="00204BA5">
        <w:tc>
          <w:tcPr>
            <w:tcW w:w="4870" w:type="dxa"/>
            <w:shd w:val="clear" w:color="auto" w:fill="auto"/>
          </w:tcPr>
          <w:p w:rsidR="00D078F7" w:rsidRPr="00FD39BF" w:rsidRDefault="00D078F7" w:rsidP="00D078F7">
            <w:pPr>
              <w:pStyle w:val="Default"/>
              <w:jc w:val="both"/>
              <w:rPr>
                <w:rFonts w:eastAsia="Times New Roman"/>
                <w:color w:val="auto"/>
                <w:sz w:val="22"/>
                <w:szCs w:val="22"/>
                <w:lang w:eastAsia="es-ES"/>
              </w:rPr>
            </w:pPr>
            <w:r w:rsidRPr="00FD39BF">
              <w:rPr>
                <w:rFonts w:eastAsia="Times New Roman"/>
                <w:color w:val="FF0000"/>
                <w:sz w:val="22"/>
                <w:szCs w:val="22"/>
                <w:lang w:val="eu-ES" w:eastAsia="es-ES"/>
              </w:rPr>
              <w:t xml:space="preserve">Ez da eskualdaketarik baimenduko, baldin eta jabari publikoaren okupazioari dagokion tasa edo establezimenduari ezarritako isunak ez badira ordaindu. </w:t>
            </w:r>
          </w:p>
        </w:tc>
        <w:tc>
          <w:tcPr>
            <w:tcW w:w="4751" w:type="dxa"/>
            <w:shd w:val="clear" w:color="auto" w:fill="auto"/>
          </w:tcPr>
          <w:p w:rsidR="00D078F7" w:rsidRPr="00FD39BF" w:rsidRDefault="00D078F7" w:rsidP="00D078F7">
            <w:pPr>
              <w:pStyle w:val="Default"/>
              <w:jc w:val="both"/>
              <w:rPr>
                <w:rFonts w:eastAsia="Times New Roman"/>
                <w:color w:val="auto"/>
                <w:sz w:val="22"/>
                <w:szCs w:val="22"/>
                <w:lang w:eastAsia="es-ES"/>
              </w:rPr>
            </w:pPr>
            <w:r w:rsidRPr="00FD39BF">
              <w:rPr>
                <w:rFonts w:eastAsia="Times New Roman"/>
                <w:color w:val="FF0000"/>
                <w:sz w:val="22"/>
                <w:szCs w:val="22"/>
                <w:lang w:eastAsia="es-ES"/>
              </w:rPr>
              <w:t>No se autorizará la transmisión si existiese impago de la tasa correspondiente a la ocupación del dominio público o de las multas impuestas, al establecimiento.</w:t>
            </w:r>
          </w:p>
        </w:tc>
      </w:tr>
      <w:tr w:rsidR="00D078F7" w:rsidRPr="00FD39BF" w:rsidTr="00204BA5">
        <w:tc>
          <w:tcPr>
            <w:tcW w:w="4870" w:type="dxa"/>
            <w:shd w:val="clear" w:color="auto" w:fill="auto"/>
          </w:tcPr>
          <w:p w:rsidR="00D078F7" w:rsidRPr="00FD39BF" w:rsidRDefault="00D078F7" w:rsidP="00D078F7">
            <w:pPr>
              <w:pStyle w:val="Default"/>
              <w:jc w:val="both"/>
              <w:rPr>
                <w:rFonts w:eastAsia="Times New Roman"/>
                <w:color w:val="auto"/>
                <w:sz w:val="22"/>
                <w:szCs w:val="22"/>
                <w:lang w:eastAsia="es-ES"/>
              </w:rPr>
            </w:pPr>
          </w:p>
        </w:tc>
        <w:tc>
          <w:tcPr>
            <w:tcW w:w="4751" w:type="dxa"/>
            <w:shd w:val="clear" w:color="auto" w:fill="auto"/>
          </w:tcPr>
          <w:p w:rsidR="00D078F7" w:rsidRPr="00FD39BF" w:rsidRDefault="00D078F7" w:rsidP="00D078F7">
            <w:pPr>
              <w:pStyle w:val="Default"/>
              <w:jc w:val="both"/>
              <w:rPr>
                <w:rFonts w:eastAsia="Times New Roman"/>
                <w:color w:val="auto"/>
                <w:sz w:val="22"/>
                <w:szCs w:val="22"/>
                <w:lang w:eastAsia="es-ES"/>
              </w:rPr>
            </w:pPr>
          </w:p>
        </w:tc>
      </w:tr>
      <w:tr w:rsidR="00D078F7" w:rsidRPr="00FD39BF" w:rsidTr="00204BA5">
        <w:tc>
          <w:tcPr>
            <w:tcW w:w="4870" w:type="dxa"/>
            <w:shd w:val="clear" w:color="auto" w:fill="auto"/>
          </w:tcPr>
          <w:p w:rsidR="00D078F7" w:rsidRPr="00FD39BF" w:rsidRDefault="00D078F7" w:rsidP="00D078F7">
            <w:pPr>
              <w:pStyle w:val="Default"/>
              <w:jc w:val="both"/>
              <w:rPr>
                <w:rFonts w:eastAsia="Times New Roman"/>
                <w:color w:val="auto"/>
                <w:sz w:val="22"/>
                <w:szCs w:val="22"/>
                <w:lang w:eastAsia="es-ES"/>
              </w:rPr>
            </w:pPr>
            <w:r w:rsidRPr="00FD39BF">
              <w:rPr>
                <w:rFonts w:eastAsia="Times New Roman"/>
                <w:color w:val="FF0000"/>
                <w:sz w:val="22"/>
                <w:szCs w:val="22"/>
                <w:lang w:val="eu-ES" w:eastAsia="es-ES"/>
              </w:rPr>
              <w:t>Eskualdaketa jakinarazten ez bada, aurreko titularra eta titular berria, biak izango dira gertatzen diren kalteen eta egin daitezkeen arau-hausteen erantzule solidarioak.</w:t>
            </w:r>
          </w:p>
        </w:tc>
        <w:tc>
          <w:tcPr>
            <w:tcW w:w="4751" w:type="dxa"/>
            <w:shd w:val="clear" w:color="auto" w:fill="auto"/>
          </w:tcPr>
          <w:p w:rsidR="00D078F7" w:rsidRPr="00FD39BF" w:rsidRDefault="00D078F7" w:rsidP="00D078F7">
            <w:pPr>
              <w:pStyle w:val="Default"/>
              <w:jc w:val="both"/>
              <w:rPr>
                <w:rFonts w:eastAsia="Times New Roman"/>
                <w:color w:val="auto"/>
                <w:sz w:val="22"/>
                <w:szCs w:val="22"/>
                <w:lang w:eastAsia="es-ES"/>
              </w:rPr>
            </w:pPr>
            <w:r w:rsidRPr="00FD39BF">
              <w:rPr>
                <w:rFonts w:eastAsia="Times New Roman"/>
                <w:color w:val="FF0000"/>
                <w:sz w:val="22"/>
                <w:szCs w:val="22"/>
                <w:lang w:eastAsia="es-ES"/>
              </w:rPr>
              <w:t>Mientras no se comunique la transmisión, anterior y nuevo titular, serán responsables solidarios de los daños que se produzcan y de las infracciones que se puedan cometer.</w:t>
            </w:r>
          </w:p>
        </w:tc>
      </w:tr>
      <w:tr w:rsidR="00D078F7" w:rsidRPr="00FD39BF" w:rsidTr="00E6372B">
        <w:tc>
          <w:tcPr>
            <w:tcW w:w="4870" w:type="dxa"/>
          </w:tcPr>
          <w:p w:rsidR="00D078F7" w:rsidRPr="00FD39BF" w:rsidRDefault="00D078F7" w:rsidP="00D078F7">
            <w:pPr>
              <w:autoSpaceDE w:val="0"/>
              <w:autoSpaceDN w:val="0"/>
              <w:adjustRightInd w:val="0"/>
              <w:ind w:right="-285"/>
              <w:jc w:val="both"/>
              <w:rPr>
                <w:rFonts w:ascii="Arial" w:hAnsi="Arial" w:cs="Arial"/>
                <w:i/>
                <w:iCs/>
                <w:sz w:val="22"/>
                <w:szCs w:val="22"/>
                <w:lang w:val="eu-ES"/>
              </w:rPr>
            </w:pPr>
          </w:p>
        </w:tc>
        <w:tc>
          <w:tcPr>
            <w:tcW w:w="4751" w:type="dxa"/>
            <w:shd w:val="clear" w:color="auto" w:fill="auto"/>
          </w:tcPr>
          <w:p w:rsidR="00D078F7" w:rsidRPr="00FD39BF" w:rsidRDefault="00D078F7" w:rsidP="00D078F7">
            <w:pPr>
              <w:pStyle w:val="Default"/>
              <w:jc w:val="both"/>
              <w:rPr>
                <w:rFonts w:eastAsia="Times New Roman"/>
                <w:color w:val="auto"/>
                <w:sz w:val="22"/>
                <w:szCs w:val="22"/>
                <w:lang w:eastAsia="es-ES"/>
              </w:rPr>
            </w:pPr>
          </w:p>
        </w:tc>
      </w:tr>
      <w:tr w:rsidR="00D078F7" w:rsidRPr="00FD39BF" w:rsidTr="00E6372B">
        <w:tc>
          <w:tcPr>
            <w:tcW w:w="4870" w:type="dxa"/>
          </w:tcPr>
          <w:p w:rsidR="00D078F7" w:rsidRPr="005E69CE" w:rsidRDefault="00D078F7" w:rsidP="00A1015B">
            <w:pPr>
              <w:autoSpaceDE w:val="0"/>
              <w:autoSpaceDN w:val="0"/>
              <w:adjustRightInd w:val="0"/>
              <w:ind w:right="-285"/>
              <w:jc w:val="both"/>
              <w:rPr>
                <w:rFonts w:ascii="Arial" w:hAnsi="Arial" w:cs="Arial"/>
                <w:iCs/>
                <w:sz w:val="22"/>
                <w:szCs w:val="22"/>
                <w:lang w:val="eu-ES"/>
              </w:rPr>
            </w:pPr>
            <w:r w:rsidRPr="005E69CE">
              <w:rPr>
                <w:rFonts w:ascii="Arial" w:hAnsi="Arial" w:cs="Arial"/>
                <w:iCs/>
                <w:sz w:val="22"/>
                <w:szCs w:val="22"/>
                <w:lang w:val="eu-ES"/>
              </w:rPr>
              <w:t xml:space="preserve">Lizentzian udal-zerbitzu publikoek baimendutako gehieneko okupazio-azalera mugatzeko beharrizana ezarri ahal izango da. </w:t>
            </w:r>
            <w:r w:rsidR="00A1015B" w:rsidRPr="00A1015B">
              <w:rPr>
                <w:rFonts w:ascii="Arial" w:hAnsi="Arial" w:cs="Arial"/>
                <w:iCs/>
                <w:sz w:val="22"/>
                <w:szCs w:val="22"/>
                <w:lang w:val="eu-ES"/>
              </w:rPr>
              <w:t>Mugaketa hori ezin izan</w:t>
            </w:r>
            <w:r w:rsidR="00A1015B">
              <w:rPr>
                <w:rFonts w:ascii="Arial" w:hAnsi="Arial" w:cs="Arial"/>
                <w:iCs/>
                <w:sz w:val="22"/>
                <w:szCs w:val="22"/>
                <w:lang w:val="eu-ES"/>
              </w:rPr>
              <w:t>go</w:t>
            </w:r>
            <w:r w:rsidR="00A1015B" w:rsidRPr="00A1015B">
              <w:rPr>
                <w:rFonts w:ascii="Arial" w:hAnsi="Arial" w:cs="Arial"/>
                <w:iCs/>
                <w:sz w:val="22"/>
                <w:szCs w:val="22"/>
                <w:lang w:val="eu-ES"/>
              </w:rPr>
              <w:t xml:space="preserve"> da gainditu, eta est</w:t>
            </w:r>
            <w:r w:rsidR="00A1015B">
              <w:rPr>
                <w:rFonts w:ascii="Arial" w:hAnsi="Arial" w:cs="Arial"/>
                <w:iCs/>
                <w:sz w:val="22"/>
                <w:szCs w:val="22"/>
                <w:lang w:val="eu-ES"/>
              </w:rPr>
              <w:t>ablezimenduaren titularra izango</w:t>
            </w:r>
            <w:r w:rsidR="00A1015B" w:rsidRPr="00A1015B">
              <w:rPr>
                <w:rFonts w:ascii="Arial" w:hAnsi="Arial" w:cs="Arial"/>
                <w:iCs/>
                <w:sz w:val="22"/>
                <w:szCs w:val="22"/>
                <w:lang w:val="eu-ES"/>
              </w:rPr>
              <w:t xml:space="preserve"> da hura betetzearen arduraduna.</w:t>
            </w:r>
          </w:p>
        </w:tc>
        <w:tc>
          <w:tcPr>
            <w:tcW w:w="4751" w:type="dxa"/>
            <w:shd w:val="clear" w:color="auto" w:fill="auto"/>
          </w:tcPr>
          <w:p w:rsidR="00D078F7" w:rsidRPr="00FD39BF" w:rsidRDefault="00D078F7" w:rsidP="00D078F7">
            <w:pPr>
              <w:pStyle w:val="Default"/>
              <w:jc w:val="both"/>
              <w:rPr>
                <w:rFonts w:eastAsia="Times New Roman"/>
                <w:color w:val="auto"/>
                <w:sz w:val="22"/>
                <w:szCs w:val="22"/>
                <w:lang w:eastAsia="es-ES"/>
              </w:rPr>
            </w:pPr>
            <w:r w:rsidRPr="00FD39BF">
              <w:rPr>
                <w:rFonts w:eastAsia="Times New Roman"/>
                <w:color w:val="auto"/>
                <w:sz w:val="22"/>
                <w:szCs w:val="22"/>
                <w:lang w:eastAsia="es-ES"/>
              </w:rPr>
              <w:t>En la licencia se podrá establecer la obligación de que los servicios técnicos municipales delimiten la superficie máxima de ocupación autorizada. Dicha delimitación no podrá ser rebasada, siendo responsable de su cumplimiento la persona titular del establecimiento.</w:t>
            </w:r>
          </w:p>
        </w:tc>
      </w:tr>
    </w:tbl>
    <w:p w:rsidR="00E13A83" w:rsidRPr="00FD39BF" w:rsidRDefault="00E13A83" w:rsidP="00B10B79">
      <w:pPr>
        <w:rPr>
          <w:sz w:val="22"/>
          <w:szCs w:val="22"/>
        </w:rPr>
      </w:pPr>
    </w:p>
    <w:sectPr w:rsidR="00E13A83" w:rsidRPr="00FD39B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F2" w:rsidRDefault="00CA18F2" w:rsidP="001F4C99">
      <w:r>
        <w:separator/>
      </w:r>
    </w:p>
  </w:endnote>
  <w:endnote w:type="continuationSeparator" w:id="0">
    <w:p w:rsidR="00CA18F2" w:rsidRDefault="00CA18F2" w:rsidP="001F4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736984"/>
      <w:docPartObj>
        <w:docPartGallery w:val="Page Numbers (Bottom of Page)"/>
        <w:docPartUnique/>
      </w:docPartObj>
    </w:sdtPr>
    <w:sdtEndPr/>
    <w:sdtContent>
      <w:p w:rsidR="001F4C99" w:rsidRDefault="001F4C99">
        <w:pPr>
          <w:pStyle w:val="Piedepgina"/>
          <w:jc w:val="center"/>
        </w:pPr>
        <w:r>
          <w:fldChar w:fldCharType="begin"/>
        </w:r>
        <w:r>
          <w:instrText>PAGE   \* MERGEFORMAT</w:instrText>
        </w:r>
        <w:r>
          <w:fldChar w:fldCharType="separate"/>
        </w:r>
        <w:r w:rsidR="0022630B">
          <w:rPr>
            <w:noProof/>
          </w:rPr>
          <w:t>3</w:t>
        </w:r>
        <w:r>
          <w:fldChar w:fldCharType="end"/>
        </w:r>
      </w:p>
    </w:sdtContent>
  </w:sdt>
  <w:p w:rsidR="001F4C99" w:rsidRDefault="001F4C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F2" w:rsidRDefault="00CA18F2" w:rsidP="001F4C99">
      <w:r>
        <w:separator/>
      </w:r>
    </w:p>
  </w:footnote>
  <w:footnote w:type="continuationSeparator" w:id="0">
    <w:p w:rsidR="00CA18F2" w:rsidRDefault="00CA18F2" w:rsidP="001F4C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666B4"/>
    <w:multiLevelType w:val="hybridMultilevel"/>
    <w:tmpl w:val="233E49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83"/>
    <w:rsid w:val="000E6CE8"/>
    <w:rsid w:val="00100FF8"/>
    <w:rsid w:val="00183FE6"/>
    <w:rsid w:val="001A148B"/>
    <w:rsid w:val="001A6C4A"/>
    <w:rsid w:val="001C23CC"/>
    <w:rsid w:val="001F4C99"/>
    <w:rsid w:val="00207D0F"/>
    <w:rsid w:val="0022630B"/>
    <w:rsid w:val="002A1833"/>
    <w:rsid w:val="00363564"/>
    <w:rsid w:val="003B45F7"/>
    <w:rsid w:val="003E2E14"/>
    <w:rsid w:val="004210B1"/>
    <w:rsid w:val="00446629"/>
    <w:rsid w:val="00447886"/>
    <w:rsid w:val="0045410B"/>
    <w:rsid w:val="00472BF5"/>
    <w:rsid w:val="00480AB1"/>
    <w:rsid w:val="00495116"/>
    <w:rsid w:val="004B17C9"/>
    <w:rsid w:val="004B4A7F"/>
    <w:rsid w:val="004D0510"/>
    <w:rsid w:val="004D267D"/>
    <w:rsid w:val="004D2D03"/>
    <w:rsid w:val="004F64D1"/>
    <w:rsid w:val="00561A57"/>
    <w:rsid w:val="00575A23"/>
    <w:rsid w:val="005D5FC2"/>
    <w:rsid w:val="005E69CE"/>
    <w:rsid w:val="006031AB"/>
    <w:rsid w:val="006D041F"/>
    <w:rsid w:val="006D3105"/>
    <w:rsid w:val="00732448"/>
    <w:rsid w:val="00767C6A"/>
    <w:rsid w:val="007B7A0D"/>
    <w:rsid w:val="007E53FD"/>
    <w:rsid w:val="00813DAD"/>
    <w:rsid w:val="00843EE3"/>
    <w:rsid w:val="008450BB"/>
    <w:rsid w:val="008A1111"/>
    <w:rsid w:val="008A4769"/>
    <w:rsid w:val="008B408C"/>
    <w:rsid w:val="008C2676"/>
    <w:rsid w:val="008C4C6D"/>
    <w:rsid w:val="008E36C2"/>
    <w:rsid w:val="008F05AB"/>
    <w:rsid w:val="00907231"/>
    <w:rsid w:val="0091601B"/>
    <w:rsid w:val="00950220"/>
    <w:rsid w:val="00983D8D"/>
    <w:rsid w:val="009C1EDE"/>
    <w:rsid w:val="009F7F48"/>
    <w:rsid w:val="00A1015B"/>
    <w:rsid w:val="00A1239F"/>
    <w:rsid w:val="00A435BB"/>
    <w:rsid w:val="00A81043"/>
    <w:rsid w:val="00A83BE4"/>
    <w:rsid w:val="00AD2A78"/>
    <w:rsid w:val="00AE35D3"/>
    <w:rsid w:val="00AE45E4"/>
    <w:rsid w:val="00AF780A"/>
    <w:rsid w:val="00B10B79"/>
    <w:rsid w:val="00B16AFA"/>
    <w:rsid w:val="00B20680"/>
    <w:rsid w:val="00B50A91"/>
    <w:rsid w:val="00BA161A"/>
    <w:rsid w:val="00BB0C4B"/>
    <w:rsid w:val="00BE5620"/>
    <w:rsid w:val="00C2419D"/>
    <w:rsid w:val="00C55E7E"/>
    <w:rsid w:val="00C62F2D"/>
    <w:rsid w:val="00C6308D"/>
    <w:rsid w:val="00CA18F2"/>
    <w:rsid w:val="00CF7705"/>
    <w:rsid w:val="00D078F7"/>
    <w:rsid w:val="00E13A83"/>
    <w:rsid w:val="00E6372B"/>
    <w:rsid w:val="00E712F9"/>
    <w:rsid w:val="00E979D7"/>
    <w:rsid w:val="00EA1007"/>
    <w:rsid w:val="00EB43F2"/>
    <w:rsid w:val="00EF368C"/>
    <w:rsid w:val="00F233AE"/>
    <w:rsid w:val="00FD39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4BA8816-9559-4C7B-A465-FE37D3BB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A83"/>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E13A8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13A83"/>
    <w:rPr>
      <w:rFonts w:ascii="Arial" w:eastAsia="Times New Roman" w:hAnsi="Arial" w:cs="Arial"/>
      <w:b/>
      <w:bCs/>
      <w:i/>
      <w:iCs/>
      <w:sz w:val="28"/>
      <w:szCs w:val="28"/>
      <w:lang w:eastAsia="es-ES"/>
    </w:rPr>
  </w:style>
  <w:style w:type="paragraph" w:styleId="Prrafodelista">
    <w:name w:val="List Paragraph"/>
    <w:basedOn w:val="Normal"/>
    <w:uiPriority w:val="34"/>
    <w:qFormat/>
    <w:rsid w:val="00A1239F"/>
    <w:pPr>
      <w:ind w:left="720"/>
      <w:contextualSpacing/>
    </w:pPr>
  </w:style>
  <w:style w:type="paragraph" w:styleId="Textodeglobo">
    <w:name w:val="Balloon Text"/>
    <w:basedOn w:val="Normal"/>
    <w:link w:val="TextodegloboCar"/>
    <w:uiPriority w:val="99"/>
    <w:semiHidden/>
    <w:unhideWhenUsed/>
    <w:rsid w:val="001F4C9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C99"/>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1F4C99"/>
    <w:pPr>
      <w:tabs>
        <w:tab w:val="center" w:pos="4252"/>
        <w:tab w:val="right" w:pos="8504"/>
      </w:tabs>
    </w:pPr>
  </w:style>
  <w:style w:type="character" w:customStyle="1" w:styleId="EncabezadoCar">
    <w:name w:val="Encabezado Car"/>
    <w:basedOn w:val="Fuentedeprrafopredeter"/>
    <w:link w:val="Encabezado"/>
    <w:uiPriority w:val="99"/>
    <w:rsid w:val="001F4C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F4C99"/>
    <w:pPr>
      <w:tabs>
        <w:tab w:val="center" w:pos="4252"/>
        <w:tab w:val="right" w:pos="8504"/>
      </w:tabs>
    </w:pPr>
  </w:style>
  <w:style w:type="character" w:customStyle="1" w:styleId="PiedepginaCar">
    <w:name w:val="Pie de página Car"/>
    <w:basedOn w:val="Fuentedeprrafopredeter"/>
    <w:link w:val="Piedepgina"/>
    <w:uiPriority w:val="99"/>
    <w:rsid w:val="001F4C99"/>
    <w:rPr>
      <w:rFonts w:ascii="Times New Roman" w:eastAsia="Times New Roman" w:hAnsi="Times New Roman" w:cs="Times New Roman"/>
      <w:sz w:val="24"/>
      <w:szCs w:val="24"/>
      <w:lang w:eastAsia="es-ES"/>
    </w:rPr>
  </w:style>
  <w:style w:type="paragraph" w:customStyle="1" w:styleId="Default">
    <w:name w:val="Default"/>
    <w:rsid w:val="00A810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154170DF</Template>
  <TotalTime>0</TotalTime>
  <Pages>9</Pages>
  <Words>3934</Words>
  <Characters>21643</Characters>
  <Application>Microsoft Office Word</Application>
  <DocSecurity>4</DocSecurity>
  <Lines>180</Lines>
  <Paragraphs>51</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25526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Ubaldo Ortiz</dc:creator>
  <cp:keywords/>
  <dc:description/>
  <cp:lastModifiedBy>Ubaldo Ortiz</cp:lastModifiedBy>
  <cp:revision>2</cp:revision>
  <cp:lastPrinted>2022-05-12T09:32:00Z</cp:lastPrinted>
  <dcterms:created xsi:type="dcterms:W3CDTF">2022-07-06T08:49:00Z</dcterms:created>
  <dcterms:modified xsi:type="dcterms:W3CDTF">2022-07-06T08:49:00Z</dcterms:modified>
</cp:coreProperties>
</file>