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C9C" w:rsidRPr="00DE5124" w:rsidRDefault="00C556F0" w:rsidP="00F10C9C">
      <w:pPr>
        <w:rPr>
          <w:rFonts w:ascii="Arial" w:hAnsi="Arial" w:cs="Arial"/>
          <w:sz w:val="22"/>
          <w:szCs w:val="22"/>
        </w:rPr>
      </w:pPr>
      <w:bookmarkStart w:id="0" w:name="_GoBack"/>
      <w:bookmarkEnd w:id="0"/>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EC5B00" w:rsidTr="00A64875">
        <w:tc>
          <w:tcPr>
            <w:tcW w:w="4531" w:type="dxa"/>
          </w:tcPr>
          <w:p w:rsidR="00EC5B00" w:rsidRDefault="00EC5B00" w:rsidP="00A64875">
            <w:pPr>
              <w:rPr>
                <w:rFonts w:ascii="Arial" w:hAnsi="Arial" w:cs="Arial"/>
                <w:sz w:val="22"/>
                <w:szCs w:val="22"/>
              </w:rPr>
            </w:pPr>
          </w:p>
        </w:tc>
        <w:tc>
          <w:tcPr>
            <w:tcW w:w="4531" w:type="dxa"/>
          </w:tcPr>
          <w:p w:rsidR="00EC5B00" w:rsidRDefault="00EC5B00" w:rsidP="00A64875">
            <w:pPr>
              <w:rPr>
                <w:rFonts w:ascii="Arial" w:hAnsi="Arial" w:cs="Arial"/>
                <w:sz w:val="22"/>
                <w:szCs w:val="22"/>
              </w:rPr>
            </w:pPr>
          </w:p>
        </w:tc>
      </w:tr>
      <w:tr w:rsidR="00EC5B00" w:rsidTr="00A64875">
        <w:tc>
          <w:tcPr>
            <w:tcW w:w="4531" w:type="dxa"/>
          </w:tcPr>
          <w:p w:rsidR="00EC5B00" w:rsidRPr="00AD3E82" w:rsidRDefault="007C31ED" w:rsidP="00A64875">
            <w:pPr>
              <w:suppressAutoHyphens/>
              <w:autoSpaceDE w:val="0"/>
              <w:jc w:val="both"/>
              <w:rPr>
                <w:rFonts w:ascii="Arial" w:hAnsi="Arial" w:cs="Arial"/>
                <w:b/>
                <w:i/>
                <w:iCs/>
                <w:sz w:val="22"/>
                <w:szCs w:val="22"/>
                <w:lang w:val="eu-ES" w:eastAsia="ar-SA"/>
              </w:rPr>
            </w:pPr>
            <w:r w:rsidRPr="00AD3E82">
              <w:rPr>
                <w:rFonts w:ascii="Arial" w:hAnsi="Arial" w:cs="Arial"/>
                <w:b/>
                <w:i/>
                <w:iCs/>
                <w:sz w:val="22"/>
                <w:szCs w:val="22"/>
                <w:lang w:val="eu-ES" w:eastAsia="ar-SA"/>
              </w:rPr>
              <w:t>UDAL LAGUNTZA TEKNIKOEN ZERBITZUA ARAUTZEKO ERREGELAMENDUA</w:t>
            </w:r>
            <w:r w:rsidR="00AD3E82">
              <w:rPr>
                <w:rFonts w:ascii="Arial" w:hAnsi="Arial" w:cs="Arial"/>
                <w:b/>
                <w:i/>
                <w:iCs/>
                <w:sz w:val="22"/>
                <w:szCs w:val="22"/>
                <w:lang w:val="eu-ES" w:eastAsia="ar-SA"/>
              </w:rPr>
              <w:t xml:space="preserve">  (PROPOSAMENA)</w:t>
            </w:r>
          </w:p>
        </w:tc>
        <w:tc>
          <w:tcPr>
            <w:tcW w:w="4531" w:type="dxa"/>
          </w:tcPr>
          <w:p w:rsidR="00EC5B00" w:rsidRPr="00AF5799" w:rsidRDefault="00EC5B00" w:rsidP="00E23190">
            <w:pPr>
              <w:suppressAutoHyphens/>
              <w:autoSpaceDE w:val="0"/>
              <w:jc w:val="both"/>
              <w:rPr>
                <w:rFonts w:ascii="Arial" w:hAnsi="Arial" w:cs="Arial"/>
                <w:b/>
                <w:i/>
                <w:iCs/>
                <w:sz w:val="22"/>
                <w:szCs w:val="22"/>
                <w:lang w:eastAsia="ar-SA"/>
              </w:rPr>
            </w:pPr>
            <w:r w:rsidRPr="001540D6">
              <w:rPr>
                <w:rFonts w:ascii="Arial" w:hAnsi="Arial" w:cs="Arial"/>
                <w:b/>
                <w:i/>
                <w:iCs/>
                <w:sz w:val="22"/>
                <w:szCs w:val="22"/>
                <w:lang w:eastAsia="ar-SA"/>
              </w:rPr>
              <w:t xml:space="preserve">PROPUESTA DE REGLAMENTO REGULADOR DEL </w:t>
            </w:r>
            <w:r w:rsidR="00E23190">
              <w:rPr>
                <w:rFonts w:ascii="Arial" w:hAnsi="Arial" w:cs="Arial"/>
                <w:b/>
                <w:i/>
                <w:iCs/>
                <w:sz w:val="22"/>
                <w:szCs w:val="22"/>
                <w:lang w:eastAsia="ar-SA"/>
              </w:rPr>
              <w:t>SERVICIO DE AYUDAS TECNICAS MUNICIPALES</w:t>
            </w:r>
            <w:r w:rsidRPr="001540D6">
              <w:rPr>
                <w:rFonts w:ascii="Arial" w:hAnsi="Arial" w:cs="Arial"/>
                <w:b/>
                <w:i/>
                <w:iCs/>
                <w:sz w:val="22"/>
                <w:szCs w:val="22"/>
                <w:lang w:eastAsia="ar-SA"/>
              </w:rPr>
              <w:t>.</w:t>
            </w:r>
          </w:p>
        </w:tc>
      </w:tr>
      <w:tr w:rsidR="00EC5B00" w:rsidTr="00A64875">
        <w:tc>
          <w:tcPr>
            <w:tcW w:w="4531" w:type="dxa"/>
          </w:tcPr>
          <w:p w:rsidR="00EC5B00" w:rsidRPr="00AD3E82" w:rsidRDefault="00EC5B00" w:rsidP="00A64875">
            <w:pPr>
              <w:jc w:val="both"/>
              <w:rPr>
                <w:rFonts w:ascii="Arial" w:hAnsi="Arial" w:cs="Arial"/>
                <w:sz w:val="22"/>
                <w:szCs w:val="22"/>
              </w:rPr>
            </w:pPr>
          </w:p>
        </w:tc>
        <w:tc>
          <w:tcPr>
            <w:tcW w:w="4531" w:type="dxa"/>
          </w:tcPr>
          <w:p w:rsidR="00EC5B00" w:rsidRDefault="00EC5B00" w:rsidP="00A64875">
            <w:pPr>
              <w:jc w:val="both"/>
              <w:rPr>
                <w:rFonts w:ascii="Arial" w:hAnsi="Arial" w:cs="Arial"/>
                <w:sz w:val="22"/>
                <w:szCs w:val="22"/>
              </w:rPr>
            </w:pPr>
          </w:p>
        </w:tc>
      </w:tr>
      <w:tr w:rsidR="00EC5B00" w:rsidTr="00A64875">
        <w:tc>
          <w:tcPr>
            <w:tcW w:w="4531" w:type="dxa"/>
          </w:tcPr>
          <w:p w:rsidR="00EC5B00" w:rsidRPr="00AD3E82" w:rsidRDefault="00EC5B00" w:rsidP="00A64875">
            <w:pPr>
              <w:suppressAutoHyphens/>
              <w:autoSpaceDE w:val="0"/>
              <w:jc w:val="both"/>
              <w:rPr>
                <w:rFonts w:ascii="Arial" w:hAnsi="Arial" w:cs="Arial"/>
                <w:b/>
                <w:iCs/>
                <w:sz w:val="22"/>
                <w:szCs w:val="22"/>
                <w:lang w:val="eu-ES" w:eastAsia="ar-SA"/>
              </w:rPr>
            </w:pPr>
            <w:r w:rsidRPr="00AD3E82">
              <w:rPr>
                <w:rFonts w:ascii="Arial" w:hAnsi="Arial" w:cs="Arial"/>
                <w:b/>
                <w:iCs/>
                <w:sz w:val="22"/>
                <w:szCs w:val="22"/>
                <w:lang w:val="eu-ES" w:eastAsia="ar-SA"/>
              </w:rPr>
              <w:t>ZIOEN AZALPENA</w:t>
            </w:r>
          </w:p>
        </w:tc>
        <w:tc>
          <w:tcPr>
            <w:tcW w:w="4531" w:type="dxa"/>
          </w:tcPr>
          <w:p w:rsidR="00EC5B00" w:rsidRPr="00AF5799" w:rsidRDefault="00EC5B00" w:rsidP="00A64875">
            <w:pPr>
              <w:suppressAutoHyphens/>
              <w:autoSpaceDE w:val="0"/>
              <w:jc w:val="both"/>
              <w:rPr>
                <w:rFonts w:ascii="Arial" w:hAnsi="Arial" w:cs="Arial"/>
                <w:b/>
                <w:sz w:val="22"/>
                <w:szCs w:val="22"/>
                <w:lang w:eastAsia="ar-SA"/>
              </w:rPr>
            </w:pPr>
            <w:r w:rsidRPr="00C732A5">
              <w:rPr>
                <w:rFonts w:ascii="Arial" w:hAnsi="Arial" w:cs="Arial"/>
                <w:b/>
                <w:sz w:val="22"/>
                <w:szCs w:val="22"/>
                <w:lang w:eastAsia="ar-SA"/>
              </w:rPr>
              <w:t>EXPOSICIÓN DE MOTIVOS</w:t>
            </w:r>
          </w:p>
        </w:tc>
      </w:tr>
      <w:tr w:rsidR="00EC5B00" w:rsidTr="00A64875">
        <w:tc>
          <w:tcPr>
            <w:tcW w:w="4531" w:type="dxa"/>
          </w:tcPr>
          <w:p w:rsidR="00EC5B00" w:rsidRPr="00E23190" w:rsidRDefault="00EC5B00" w:rsidP="00A64875">
            <w:pPr>
              <w:jc w:val="both"/>
              <w:rPr>
                <w:rFonts w:ascii="Arial" w:hAnsi="Arial" w:cs="Arial"/>
                <w:color w:val="FF0000"/>
                <w:sz w:val="22"/>
                <w:szCs w:val="22"/>
              </w:rPr>
            </w:pPr>
          </w:p>
        </w:tc>
        <w:tc>
          <w:tcPr>
            <w:tcW w:w="4531" w:type="dxa"/>
          </w:tcPr>
          <w:p w:rsidR="00EC5B00" w:rsidRDefault="00EC5B00" w:rsidP="00A64875">
            <w:pPr>
              <w:jc w:val="both"/>
              <w:rPr>
                <w:rFonts w:ascii="Arial" w:hAnsi="Arial" w:cs="Arial"/>
                <w:sz w:val="22"/>
                <w:szCs w:val="22"/>
              </w:rPr>
            </w:pPr>
          </w:p>
        </w:tc>
      </w:tr>
      <w:tr w:rsidR="007C31ED" w:rsidTr="00A64875">
        <w:tc>
          <w:tcPr>
            <w:tcW w:w="4531" w:type="dxa"/>
          </w:tcPr>
          <w:p w:rsidR="007C31ED" w:rsidRDefault="00AD3E82" w:rsidP="00670B6A">
            <w:pPr>
              <w:suppressAutoHyphens/>
              <w:autoSpaceDE w:val="0"/>
              <w:jc w:val="both"/>
              <w:rPr>
                <w:rFonts w:ascii="Arial" w:hAnsi="Arial" w:cs="Arial"/>
                <w:sz w:val="22"/>
                <w:szCs w:val="22"/>
                <w:lang w:eastAsia="ar-SA"/>
              </w:rPr>
            </w:pPr>
            <w:r>
              <w:rPr>
                <w:rFonts w:ascii="Arial" w:hAnsi="Arial" w:cs="Arial"/>
                <w:sz w:val="22"/>
                <w:szCs w:val="22"/>
                <w:lang w:eastAsia="ar-SA"/>
              </w:rPr>
              <w:t>Erregelamendu</w:t>
            </w:r>
            <w:r w:rsidR="00783136" w:rsidRPr="00C93538">
              <w:rPr>
                <w:rFonts w:ascii="Arial" w:hAnsi="Arial" w:cs="Arial"/>
                <w:sz w:val="22"/>
                <w:szCs w:val="22"/>
                <w:lang w:eastAsia="ar-SA"/>
              </w:rPr>
              <w:t xml:space="preserve"> </w:t>
            </w:r>
            <w:r>
              <w:rPr>
                <w:rFonts w:ascii="Arial" w:hAnsi="Arial" w:cs="Arial"/>
                <w:sz w:val="22"/>
                <w:szCs w:val="22"/>
                <w:lang w:eastAsia="ar-SA"/>
              </w:rPr>
              <w:t xml:space="preserve">honek xede du udal </w:t>
            </w:r>
            <w:r w:rsidR="00783136" w:rsidRPr="00C93538">
              <w:rPr>
                <w:rFonts w:ascii="Arial" w:hAnsi="Arial" w:cs="Arial"/>
                <w:sz w:val="22"/>
                <w:szCs w:val="22"/>
                <w:lang w:eastAsia="ar-SA"/>
              </w:rPr>
              <w:t>laguntza tekniko</w:t>
            </w:r>
            <w:r w:rsidR="00670B6A">
              <w:rPr>
                <w:rFonts w:ascii="Arial" w:hAnsi="Arial" w:cs="Arial"/>
                <w:sz w:val="22"/>
                <w:szCs w:val="22"/>
                <w:lang w:eastAsia="ar-SA"/>
              </w:rPr>
              <w:t>ak erabiltzeko</w:t>
            </w:r>
            <w:r w:rsidR="00783136" w:rsidRPr="00C93538">
              <w:rPr>
                <w:rFonts w:ascii="Arial" w:hAnsi="Arial" w:cs="Arial"/>
                <w:sz w:val="22"/>
                <w:szCs w:val="22"/>
                <w:lang w:eastAsia="ar-SA"/>
              </w:rPr>
              <w:t xml:space="preserve"> eta </w:t>
            </w:r>
            <w:r>
              <w:rPr>
                <w:rFonts w:ascii="Arial" w:hAnsi="Arial" w:cs="Arial"/>
                <w:sz w:val="22"/>
                <w:szCs w:val="22"/>
                <w:lang w:eastAsia="ar-SA"/>
              </w:rPr>
              <w:t xml:space="preserve">aldi baterako eskuratzeko  </w:t>
            </w:r>
            <w:r w:rsidR="00783136" w:rsidRPr="00C93538">
              <w:rPr>
                <w:rFonts w:ascii="Arial" w:hAnsi="Arial" w:cs="Arial"/>
                <w:sz w:val="22"/>
                <w:szCs w:val="22"/>
                <w:lang w:eastAsia="ar-SA"/>
              </w:rPr>
              <w:t>zerbitzua</w:t>
            </w:r>
            <w:r w:rsidR="00783136">
              <w:rPr>
                <w:rFonts w:ascii="Arial" w:hAnsi="Arial" w:cs="Arial"/>
                <w:sz w:val="22"/>
                <w:szCs w:val="22"/>
                <w:lang w:eastAsia="ar-SA"/>
              </w:rPr>
              <w:t xml:space="preserve"> </w:t>
            </w:r>
            <w:r>
              <w:rPr>
                <w:rFonts w:ascii="Arial" w:hAnsi="Arial" w:cs="Arial"/>
                <w:sz w:val="22"/>
                <w:szCs w:val="22"/>
                <w:lang w:eastAsia="ar-SA"/>
              </w:rPr>
              <w:t xml:space="preserve"> arautzea.</w:t>
            </w:r>
          </w:p>
        </w:tc>
        <w:tc>
          <w:tcPr>
            <w:tcW w:w="4531" w:type="dxa"/>
          </w:tcPr>
          <w:p w:rsidR="007C31ED" w:rsidRDefault="007C31ED" w:rsidP="007C31ED">
            <w:pPr>
              <w:suppressAutoHyphens/>
              <w:autoSpaceDE w:val="0"/>
              <w:jc w:val="both"/>
              <w:rPr>
                <w:rFonts w:ascii="Arial" w:hAnsi="Arial" w:cs="Arial"/>
                <w:sz w:val="22"/>
                <w:szCs w:val="22"/>
                <w:lang w:eastAsia="ar-SA"/>
              </w:rPr>
            </w:pPr>
            <w:r w:rsidRPr="00C732A5">
              <w:rPr>
                <w:rFonts w:ascii="Arial" w:hAnsi="Arial" w:cs="Arial"/>
                <w:sz w:val="22"/>
                <w:szCs w:val="22"/>
                <w:lang w:eastAsia="ar-SA"/>
              </w:rPr>
              <w:t>El presente reglame</w:t>
            </w:r>
            <w:r>
              <w:rPr>
                <w:rFonts w:ascii="Arial" w:hAnsi="Arial" w:cs="Arial"/>
                <w:sz w:val="22"/>
                <w:szCs w:val="22"/>
                <w:lang w:eastAsia="ar-SA"/>
              </w:rPr>
              <w:t xml:space="preserve">nto tiene por objeto regular el </w:t>
            </w:r>
            <w:r w:rsidRPr="00C732A5">
              <w:rPr>
                <w:rFonts w:ascii="Arial" w:hAnsi="Arial" w:cs="Arial"/>
                <w:sz w:val="22"/>
                <w:szCs w:val="22"/>
                <w:lang w:eastAsia="ar-SA"/>
              </w:rPr>
              <w:t xml:space="preserve">uso y el acceso al </w:t>
            </w:r>
            <w:r>
              <w:rPr>
                <w:rFonts w:ascii="Arial" w:hAnsi="Arial" w:cs="Arial"/>
                <w:sz w:val="22"/>
                <w:szCs w:val="22"/>
                <w:lang w:eastAsia="ar-SA"/>
              </w:rPr>
              <w:t xml:space="preserve">servicio de cesión temporal de ayudas técnicas municipales. </w:t>
            </w:r>
          </w:p>
        </w:tc>
      </w:tr>
      <w:tr w:rsidR="007C31ED" w:rsidTr="00A64875">
        <w:tc>
          <w:tcPr>
            <w:tcW w:w="4531" w:type="dxa"/>
          </w:tcPr>
          <w:p w:rsidR="007C31ED" w:rsidRDefault="007C31ED" w:rsidP="007C31ED">
            <w:pPr>
              <w:jc w:val="both"/>
              <w:rPr>
                <w:rFonts w:ascii="Arial" w:hAnsi="Arial" w:cs="Arial"/>
                <w:sz w:val="22"/>
                <w:szCs w:val="22"/>
              </w:rPr>
            </w:pPr>
          </w:p>
        </w:tc>
        <w:tc>
          <w:tcPr>
            <w:tcW w:w="4531" w:type="dxa"/>
          </w:tcPr>
          <w:p w:rsidR="007C31ED" w:rsidRDefault="007C31ED" w:rsidP="007C31ED">
            <w:pPr>
              <w:jc w:val="both"/>
              <w:rPr>
                <w:rFonts w:ascii="Arial" w:hAnsi="Arial" w:cs="Arial"/>
                <w:sz w:val="22"/>
                <w:szCs w:val="22"/>
              </w:rPr>
            </w:pPr>
          </w:p>
        </w:tc>
      </w:tr>
      <w:tr w:rsidR="00BA18AC" w:rsidTr="00A64875">
        <w:tc>
          <w:tcPr>
            <w:tcW w:w="4531" w:type="dxa"/>
          </w:tcPr>
          <w:p w:rsidR="00BA18AC" w:rsidRPr="00E23190" w:rsidRDefault="00B91E08" w:rsidP="00B91E08">
            <w:pPr>
              <w:jc w:val="both"/>
              <w:rPr>
                <w:rFonts w:ascii="Arial" w:hAnsi="Arial" w:cs="Arial"/>
                <w:sz w:val="22"/>
                <w:szCs w:val="22"/>
              </w:rPr>
            </w:pPr>
            <w:r>
              <w:rPr>
                <w:rFonts w:ascii="Arial" w:hAnsi="Arial" w:cs="Arial"/>
                <w:sz w:val="22"/>
                <w:szCs w:val="22"/>
              </w:rPr>
              <w:t>Eibarko Udalak laguntza-</w:t>
            </w:r>
            <w:r w:rsidR="00BA18AC" w:rsidRPr="00373DF3">
              <w:rPr>
                <w:rFonts w:ascii="Arial" w:hAnsi="Arial" w:cs="Arial"/>
                <w:sz w:val="22"/>
                <w:szCs w:val="22"/>
              </w:rPr>
              <w:t xml:space="preserve">produktuak eskuratzeko zerbitzu bat sortu du,  desgaitasuna, mendekotasuna edota gaixotasun </w:t>
            </w:r>
            <w:r>
              <w:rPr>
                <w:rFonts w:ascii="Arial" w:hAnsi="Arial" w:cs="Arial"/>
                <w:sz w:val="22"/>
                <w:szCs w:val="22"/>
              </w:rPr>
              <w:t xml:space="preserve">larriren bat duten pertsonei </w:t>
            </w:r>
            <w:r w:rsidRPr="00373DF3">
              <w:rPr>
                <w:rFonts w:ascii="Arial" w:hAnsi="Arial" w:cs="Arial"/>
                <w:sz w:val="22"/>
                <w:szCs w:val="22"/>
              </w:rPr>
              <w:t>autonomia pertsonala eta eguneroko jard</w:t>
            </w:r>
            <w:r>
              <w:rPr>
                <w:rFonts w:ascii="Arial" w:hAnsi="Arial" w:cs="Arial"/>
                <w:sz w:val="22"/>
                <w:szCs w:val="22"/>
              </w:rPr>
              <w:t xml:space="preserve">ueren irisgarritasuna errazteko. </w:t>
            </w:r>
            <w:r w:rsidR="00035AFF">
              <w:rPr>
                <w:rFonts w:ascii="Arial" w:hAnsi="Arial" w:cs="Arial"/>
                <w:sz w:val="22"/>
                <w:szCs w:val="22"/>
              </w:rPr>
              <w:t xml:space="preserve"> </w:t>
            </w:r>
          </w:p>
        </w:tc>
        <w:tc>
          <w:tcPr>
            <w:tcW w:w="4531" w:type="dxa"/>
          </w:tcPr>
          <w:p w:rsidR="00BA18AC" w:rsidRPr="00E23190" w:rsidRDefault="00BA18AC" w:rsidP="00BA18AC">
            <w:pPr>
              <w:jc w:val="both"/>
              <w:rPr>
                <w:rFonts w:ascii="Arial" w:hAnsi="Arial" w:cs="Arial"/>
                <w:sz w:val="22"/>
                <w:szCs w:val="22"/>
              </w:rPr>
            </w:pPr>
            <w:r w:rsidRPr="00E23190">
              <w:rPr>
                <w:rFonts w:ascii="Arial" w:hAnsi="Arial" w:cs="Arial"/>
                <w:sz w:val="22"/>
                <w:szCs w:val="22"/>
              </w:rPr>
              <w:t>El Ayuntamiento de Eibar ha creado un servicio de provisión de productos de apoyo para favorecer la autonomía personal y la accesibilidad en las actividades de la vida diaria a los colectivos de personas con discapacidad, dependencia y/o enfermedad grave.</w:t>
            </w:r>
          </w:p>
        </w:tc>
      </w:tr>
      <w:tr w:rsidR="00BA18AC" w:rsidTr="00A64875">
        <w:tc>
          <w:tcPr>
            <w:tcW w:w="4531" w:type="dxa"/>
          </w:tcPr>
          <w:p w:rsidR="00BA18AC" w:rsidRDefault="00BA18AC" w:rsidP="00BA18AC">
            <w:pPr>
              <w:jc w:val="both"/>
              <w:rPr>
                <w:rFonts w:ascii="Arial" w:hAnsi="Arial" w:cs="Arial"/>
                <w:sz w:val="22"/>
                <w:szCs w:val="22"/>
              </w:rPr>
            </w:pPr>
          </w:p>
        </w:tc>
        <w:tc>
          <w:tcPr>
            <w:tcW w:w="4531" w:type="dxa"/>
          </w:tcPr>
          <w:p w:rsidR="00BA18AC" w:rsidRDefault="00BA18AC" w:rsidP="00BA18AC">
            <w:pPr>
              <w:jc w:val="both"/>
              <w:rPr>
                <w:rFonts w:ascii="Arial" w:hAnsi="Arial" w:cs="Arial"/>
                <w:sz w:val="22"/>
                <w:szCs w:val="22"/>
              </w:rPr>
            </w:pPr>
          </w:p>
        </w:tc>
      </w:tr>
      <w:tr w:rsidR="00BA18AC" w:rsidTr="00A64875">
        <w:tc>
          <w:tcPr>
            <w:tcW w:w="4531" w:type="dxa"/>
          </w:tcPr>
          <w:p w:rsidR="00BA18AC" w:rsidRPr="00C732A5" w:rsidRDefault="00BA18AC" w:rsidP="00BA18AC">
            <w:pPr>
              <w:suppressAutoHyphens/>
              <w:autoSpaceDE w:val="0"/>
              <w:jc w:val="both"/>
              <w:rPr>
                <w:rFonts w:ascii="Arial" w:hAnsi="Arial" w:cs="Arial"/>
                <w:iCs/>
                <w:sz w:val="22"/>
                <w:szCs w:val="22"/>
                <w:lang w:val="eu-ES" w:eastAsia="ar-SA"/>
              </w:rPr>
            </w:pPr>
          </w:p>
        </w:tc>
        <w:tc>
          <w:tcPr>
            <w:tcW w:w="4531" w:type="dxa"/>
          </w:tcPr>
          <w:p w:rsidR="00BA18AC" w:rsidRPr="00C732A5" w:rsidRDefault="00BA18AC" w:rsidP="00BA18AC">
            <w:pPr>
              <w:suppressAutoHyphens/>
              <w:jc w:val="both"/>
              <w:rPr>
                <w:rFonts w:ascii="Arial" w:hAnsi="Arial" w:cs="Arial"/>
                <w:sz w:val="22"/>
                <w:szCs w:val="22"/>
                <w:lang w:eastAsia="ar-SA"/>
              </w:rPr>
            </w:pPr>
          </w:p>
        </w:tc>
      </w:tr>
      <w:tr w:rsidR="00BA18AC" w:rsidTr="00A64875">
        <w:tc>
          <w:tcPr>
            <w:tcW w:w="4531" w:type="dxa"/>
          </w:tcPr>
          <w:p w:rsidR="00BA18AC" w:rsidRPr="00C732A5" w:rsidRDefault="00BA18AC" w:rsidP="00BA18AC">
            <w:pPr>
              <w:suppressAutoHyphens/>
              <w:autoSpaceDE w:val="0"/>
              <w:jc w:val="both"/>
              <w:rPr>
                <w:rFonts w:ascii="Arial" w:hAnsi="Arial" w:cs="Arial"/>
                <w:b/>
                <w:iCs/>
                <w:sz w:val="22"/>
                <w:szCs w:val="22"/>
                <w:lang w:val="eu-ES" w:eastAsia="ar-SA"/>
              </w:rPr>
            </w:pPr>
          </w:p>
        </w:tc>
        <w:tc>
          <w:tcPr>
            <w:tcW w:w="4531" w:type="dxa"/>
          </w:tcPr>
          <w:p w:rsidR="00BA18AC" w:rsidRPr="00C732A5" w:rsidRDefault="00BA18AC" w:rsidP="00BA18AC">
            <w:pPr>
              <w:suppressAutoHyphens/>
              <w:autoSpaceDE w:val="0"/>
              <w:jc w:val="both"/>
              <w:rPr>
                <w:rFonts w:ascii="Arial" w:hAnsi="Arial" w:cs="Arial"/>
                <w:b/>
                <w:sz w:val="22"/>
                <w:szCs w:val="22"/>
                <w:lang w:eastAsia="ar-SA"/>
              </w:rPr>
            </w:pPr>
          </w:p>
        </w:tc>
      </w:tr>
      <w:tr w:rsidR="00BA18AC" w:rsidTr="00A64875">
        <w:tc>
          <w:tcPr>
            <w:tcW w:w="4531" w:type="dxa"/>
          </w:tcPr>
          <w:p w:rsidR="00BA18AC" w:rsidRPr="00C732A5" w:rsidRDefault="00BA18AC" w:rsidP="00BA18AC">
            <w:pPr>
              <w:suppressAutoHyphens/>
              <w:autoSpaceDE w:val="0"/>
              <w:jc w:val="both"/>
              <w:rPr>
                <w:rFonts w:ascii="Arial" w:hAnsi="Arial" w:cs="Arial"/>
                <w:b/>
                <w:iCs/>
                <w:sz w:val="22"/>
                <w:szCs w:val="22"/>
                <w:lang w:val="eu-ES" w:eastAsia="ar-SA"/>
              </w:rPr>
            </w:pPr>
          </w:p>
        </w:tc>
        <w:tc>
          <w:tcPr>
            <w:tcW w:w="4531" w:type="dxa"/>
          </w:tcPr>
          <w:p w:rsidR="00BA18AC" w:rsidRPr="00C732A5" w:rsidRDefault="00BA18AC" w:rsidP="00BA18AC">
            <w:pPr>
              <w:suppressAutoHyphens/>
              <w:autoSpaceDE w:val="0"/>
              <w:jc w:val="both"/>
              <w:rPr>
                <w:rFonts w:ascii="Arial" w:hAnsi="Arial" w:cs="Arial"/>
                <w:b/>
                <w:sz w:val="22"/>
                <w:szCs w:val="22"/>
                <w:lang w:eastAsia="ar-SA"/>
              </w:rPr>
            </w:pPr>
          </w:p>
        </w:tc>
      </w:tr>
      <w:tr w:rsidR="00BA18AC" w:rsidTr="00A64875">
        <w:tc>
          <w:tcPr>
            <w:tcW w:w="4531" w:type="dxa"/>
          </w:tcPr>
          <w:p w:rsidR="00BA18AC" w:rsidRPr="00C732A5" w:rsidRDefault="00BA18AC" w:rsidP="00BA18AC">
            <w:pPr>
              <w:suppressAutoHyphens/>
              <w:autoSpaceDE w:val="0"/>
              <w:jc w:val="both"/>
              <w:rPr>
                <w:rFonts w:ascii="Arial" w:hAnsi="Arial" w:cs="Arial"/>
                <w:iCs/>
                <w:sz w:val="22"/>
                <w:szCs w:val="22"/>
                <w:lang w:val="eu-ES" w:eastAsia="ar-SA"/>
              </w:rPr>
            </w:pPr>
            <w:r w:rsidRPr="00C732A5">
              <w:rPr>
                <w:rFonts w:ascii="Arial" w:hAnsi="Arial" w:cs="Arial"/>
                <w:b/>
                <w:iCs/>
                <w:sz w:val="22"/>
                <w:szCs w:val="22"/>
                <w:lang w:val="eu-ES" w:eastAsia="ar-SA"/>
              </w:rPr>
              <w:t>I. KAPITULUA.- XEDAPEN OROKORRAK</w:t>
            </w:r>
          </w:p>
        </w:tc>
        <w:tc>
          <w:tcPr>
            <w:tcW w:w="4531" w:type="dxa"/>
          </w:tcPr>
          <w:p w:rsidR="00BA18AC" w:rsidRPr="003043C1" w:rsidRDefault="00BA18AC" w:rsidP="00BA18AC">
            <w:pPr>
              <w:suppressAutoHyphens/>
              <w:autoSpaceDE w:val="0"/>
              <w:jc w:val="both"/>
              <w:rPr>
                <w:rFonts w:ascii="Arial" w:hAnsi="Arial" w:cs="Arial"/>
                <w:b/>
                <w:sz w:val="22"/>
                <w:szCs w:val="22"/>
                <w:lang w:eastAsia="ar-SA"/>
              </w:rPr>
            </w:pPr>
            <w:r w:rsidRPr="00C732A5">
              <w:rPr>
                <w:rFonts w:ascii="Arial" w:hAnsi="Arial" w:cs="Arial"/>
                <w:b/>
                <w:sz w:val="22"/>
                <w:szCs w:val="22"/>
                <w:lang w:eastAsia="ar-SA"/>
              </w:rPr>
              <w:t>CAPÍTULO I.- DISPOSICIONES GENERALES</w:t>
            </w:r>
          </w:p>
        </w:tc>
      </w:tr>
      <w:tr w:rsidR="00BA18AC" w:rsidTr="00A64875">
        <w:tc>
          <w:tcPr>
            <w:tcW w:w="4531" w:type="dxa"/>
          </w:tcPr>
          <w:p w:rsidR="00BA18AC" w:rsidRPr="003043C1" w:rsidRDefault="00BA18AC" w:rsidP="00BA18AC">
            <w:pPr>
              <w:suppressAutoHyphens/>
              <w:autoSpaceDE w:val="0"/>
              <w:jc w:val="both"/>
              <w:rPr>
                <w:rFonts w:ascii="Arial" w:hAnsi="Arial" w:cs="Arial"/>
                <w:iCs/>
                <w:sz w:val="22"/>
                <w:szCs w:val="22"/>
                <w:lang w:val="eu-ES" w:eastAsia="ar-SA"/>
              </w:rPr>
            </w:pPr>
          </w:p>
        </w:tc>
        <w:tc>
          <w:tcPr>
            <w:tcW w:w="4531" w:type="dxa"/>
          </w:tcPr>
          <w:p w:rsidR="00BA18AC" w:rsidRPr="003043C1" w:rsidRDefault="00BA18AC" w:rsidP="00BA18AC">
            <w:pPr>
              <w:suppressAutoHyphens/>
              <w:autoSpaceDE w:val="0"/>
              <w:jc w:val="both"/>
              <w:rPr>
                <w:rFonts w:ascii="Arial" w:hAnsi="Arial" w:cs="Arial"/>
                <w:sz w:val="22"/>
                <w:szCs w:val="22"/>
                <w:lang w:eastAsia="ar-SA"/>
              </w:rPr>
            </w:pPr>
          </w:p>
        </w:tc>
      </w:tr>
      <w:tr w:rsidR="00BA18AC" w:rsidTr="00A64875">
        <w:tc>
          <w:tcPr>
            <w:tcW w:w="4531" w:type="dxa"/>
          </w:tcPr>
          <w:p w:rsidR="00BA18AC" w:rsidRPr="003043C1" w:rsidRDefault="00BA18AC" w:rsidP="00BA18AC">
            <w:pPr>
              <w:suppressAutoHyphens/>
              <w:autoSpaceDE w:val="0"/>
              <w:jc w:val="both"/>
              <w:rPr>
                <w:rFonts w:ascii="Arial" w:hAnsi="Arial" w:cs="Arial"/>
                <w:iCs/>
                <w:sz w:val="22"/>
                <w:szCs w:val="22"/>
                <w:lang w:val="eu-ES" w:eastAsia="ar-SA"/>
              </w:rPr>
            </w:pPr>
            <w:r w:rsidRPr="00C732A5">
              <w:rPr>
                <w:rFonts w:ascii="Arial" w:hAnsi="Arial" w:cs="Arial"/>
                <w:iCs/>
                <w:sz w:val="22"/>
                <w:szCs w:val="22"/>
                <w:lang w:val="eu-ES" w:eastAsia="ar-SA"/>
              </w:rPr>
              <w:t>1</w:t>
            </w:r>
            <w:r w:rsidRPr="00C732A5">
              <w:rPr>
                <w:rFonts w:ascii="Arial" w:hAnsi="Arial" w:cs="Arial"/>
                <w:i/>
                <w:iCs/>
                <w:sz w:val="22"/>
                <w:szCs w:val="22"/>
                <w:u w:val="single"/>
                <w:lang w:val="eu-ES" w:eastAsia="ar-SA"/>
              </w:rPr>
              <w:t>. artikulua. Xedea</w:t>
            </w:r>
          </w:p>
        </w:tc>
        <w:tc>
          <w:tcPr>
            <w:tcW w:w="4531" w:type="dxa"/>
          </w:tcPr>
          <w:p w:rsidR="00BA18AC" w:rsidRPr="003043C1" w:rsidRDefault="00BA18AC" w:rsidP="00BA18AC">
            <w:pPr>
              <w:suppressAutoHyphens/>
              <w:autoSpaceDE w:val="0"/>
              <w:jc w:val="both"/>
              <w:rPr>
                <w:rFonts w:ascii="Arial" w:hAnsi="Arial" w:cs="Arial"/>
                <w:i/>
                <w:iCs/>
                <w:sz w:val="22"/>
                <w:szCs w:val="22"/>
                <w:u w:val="single"/>
                <w:lang w:eastAsia="ar-SA"/>
              </w:rPr>
            </w:pPr>
            <w:r w:rsidRPr="00C732A5">
              <w:rPr>
                <w:rFonts w:ascii="Arial" w:hAnsi="Arial" w:cs="Arial"/>
                <w:i/>
                <w:iCs/>
                <w:sz w:val="22"/>
                <w:szCs w:val="22"/>
                <w:u w:val="single"/>
                <w:lang w:eastAsia="ar-SA"/>
              </w:rPr>
              <w:t>Artículo 1. Objeto</w:t>
            </w:r>
          </w:p>
        </w:tc>
      </w:tr>
      <w:tr w:rsidR="00BA18AC" w:rsidTr="00A64875">
        <w:tc>
          <w:tcPr>
            <w:tcW w:w="4531" w:type="dxa"/>
          </w:tcPr>
          <w:p w:rsidR="00BA18AC" w:rsidRPr="00C732A5" w:rsidRDefault="00BA18AC" w:rsidP="00BA18AC">
            <w:pPr>
              <w:suppressAutoHyphens/>
              <w:autoSpaceDE w:val="0"/>
              <w:jc w:val="both"/>
              <w:rPr>
                <w:rFonts w:ascii="Arial" w:hAnsi="Arial" w:cs="Arial"/>
                <w:iCs/>
                <w:sz w:val="22"/>
                <w:szCs w:val="22"/>
                <w:lang w:val="eu-ES" w:eastAsia="ar-SA"/>
              </w:rPr>
            </w:pPr>
          </w:p>
        </w:tc>
        <w:tc>
          <w:tcPr>
            <w:tcW w:w="4531" w:type="dxa"/>
          </w:tcPr>
          <w:p w:rsidR="00BA18AC" w:rsidRPr="00C732A5" w:rsidRDefault="00BA18AC" w:rsidP="00BA18AC">
            <w:pPr>
              <w:suppressAutoHyphens/>
              <w:autoSpaceDE w:val="0"/>
              <w:jc w:val="both"/>
              <w:rPr>
                <w:rFonts w:ascii="Arial" w:hAnsi="Arial" w:cs="Arial"/>
                <w:i/>
                <w:iCs/>
                <w:sz w:val="22"/>
                <w:szCs w:val="22"/>
                <w:u w:val="single"/>
                <w:lang w:eastAsia="ar-SA"/>
              </w:rPr>
            </w:pPr>
          </w:p>
        </w:tc>
      </w:tr>
      <w:tr w:rsidR="00BA18AC" w:rsidTr="00A64875">
        <w:tc>
          <w:tcPr>
            <w:tcW w:w="4531" w:type="dxa"/>
          </w:tcPr>
          <w:p w:rsidR="00BA18AC" w:rsidRPr="003043C1" w:rsidRDefault="009802A5" w:rsidP="00670B6A">
            <w:pPr>
              <w:suppressAutoHyphens/>
              <w:autoSpaceDE w:val="0"/>
              <w:jc w:val="both"/>
              <w:rPr>
                <w:rFonts w:ascii="Arial" w:hAnsi="Arial" w:cs="Arial"/>
                <w:iCs/>
                <w:sz w:val="22"/>
                <w:szCs w:val="22"/>
                <w:lang w:eastAsia="ar-SA"/>
              </w:rPr>
            </w:pPr>
            <w:r>
              <w:rPr>
                <w:rFonts w:ascii="Arial" w:hAnsi="Arial" w:cs="Arial"/>
                <w:iCs/>
                <w:sz w:val="22"/>
                <w:szCs w:val="22"/>
                <w:lang w:eastAsia="ar-SA"/>
              </w:rPr>
              <w:t>Erregelamendu</w:t>
            </w:r>
            <w:r w:rsidR="00BA18AC" w:rsidRPr="00373DF3">
              <w:rPr>
                <w:rFonts w:ascii="Arial" w:hAnsi="Arial" w:cs="Arial"/>
                <w:iCs/>
                <w:sz w:val="22"/>
                <w:szCs w:val="22"/>
                <w:lang w:eastAsia="ar-SA"/>
              </w:rPr>
              <w:t xml:space="preserve"> honek xede du udal laguntza tekniko</w:t>
            </w:r>
            <w:r>
              <w:rPr>
                <w:rFonts w:ascii="Arial" w:hAnsi="Arial" w:cs="Arial"/>
                <w:iCs/>
                <w:sz w:val="22"/>
                <w:szCs w:val="22"/>
                <w:lang w:eastAsia="ar-SA"/>
              </w:rPr>
              <w:t>ak erabiltzeko</w:t>
            </w:r>
            <w:r w:rsidR="00BA18AC" w:rsidRPr="00373DF3">
              <w:rPr>
                <w:rFonts w:ascii="Arial" w:hAnsi="Arial" w:cs="Arial"/>
                <w:iCs/>
                <w:sz w:val="22"/>
                <w:szCs w:val="22"/>
                <w:lang w:eastAsia="ar-SA"/>
              </w:rPr>
              <w:t xml:space="preserve"> eta aldi batera</w:t>
            </w:r>
            <w:r>
              <w:rPr>
                <w:rFonts w:ascii="Arial" w:hAnsi="Arial" w:cs="Arial"/>
                <w:iCs/>
                <w:sz w:val="22"/>
                <w:szCs w:val="22"/>
                <w:lang w:eastAsia="ar-SA"/>
              </w:rPr>
              <w:t xml:space="preserve">ko </w:t>
            </w:r>
            <w:r w:rsidR="00670B6A">
              <w:rPr>
                <w:rFonts w:ascii="Arial" w:hAnsi="Arial" w:cs="Arial"/>
                <w:iCs/>
                <w:sz w:val="22"/>
                <w:szCs w:val="22"/>
                <w:lang w:eastAsia="ar-SA"/>
              </w:rPr>
              <w:t xml:space="preserve">eskuratzeko </w:t>
            </w:r>
            <w:r>
              <w:rPr>
                <w:rFonts w:ascii="Arial" w:hAnsi="Arial" w:cs="Arial"/>
                <w:iCs/>
                <w:sz w:val="22"/>
                <w:szCs w:val="22"/>
                <w:lang w:eastAsia="ar-SA"/>
              </w:rPr>
              <w:t xml:space="preserve">zerbitzua arautzea. </w:t>
            </w:r>
          </w:p>
        </w:tc>
        <w:tc>
          <w:tcPr>
            <w:tcW w:w="4531" w:type="dxa"/>
          </w:tcPr>
          <w:p w:rsidR="00BA18AC" w:rsidRPr="003043C1" w:rsidRDefault="00BA18AC" w:rsidP="00BA18AC">
            <w:pPr>
              <w:suppressAutoHyphens/>
              <w:autoSpaceDE w:val="0"/>
              <w:jc w:val="both"/>
              <w:rPr>
                <w:rFonts w:ascii="Arial" w:hAnsi="Arial" w:cs="Arial"/>
                <w:iCs/>
                <w:sz w:val="22"/>
                <w:szCs w:val="22"/>
                <w:lang w:eastAsia="ar-SA"/>
              </w:rPr>
            </w:pPr>
            <w:r w:rsidRPr="00C732A5">
              <w:rPr>
                <w:rFonts w:ascii="Arial" w:hAnsi="Arial" w:cs="Arial"/>
                <w:iCs/>
                <w:sz w:val="22"/>
                <w:szCs w:val="22"/>
                <w:lang w:eastAsia="ar-SA"/>
              </w:rPr>
              <w:t xml:space="preserve">El presente reglamento tiene por objeto regular el uso y acceso </w:t>
            </w:r>
            <w:r w:rsidRPr="00C732A5">
              <w:rPr>
                <w:rFonts w:ascii="Arial" w:hAnsi="Arial" w:cs="Arial"/>
                <w:sz w:val="22"/>
                <w:szCs w:val="22"/>
                <w:lang w:eastAsia="ar-SA"/>
              </w:rPr>
              <w:t xml:space="preserve">al </w:t>
            </w:r>
            <w:r>
              <w:rPr>
                <w:rFonts w:ascii="Arial" w:hAnsi="Arial" w:cs="Arial"/>
                <w:sz w:val="22"/>
                <w:szCs w:val="22"/>
                <w:lang w:eastAsia="ar-SA"/>
              </w:rPr>
              <w:t xml:space="preserve">servicio de cesión temporal de productos de apoyo. </w:t>
            </w:r>
          </w:p>
        </w:tc>
      </w:tr>
      <w:tr w:rsidR="00BA18AC" w:rsidTr="00A64875">
        <w:tc>
          <w:tcPr>
            <w:tcW w:w="4531" w:type="dxa"/>
          </w:tcPr>
          <w:p w:rsidR="00BA18AC" w:rsidRPr="00C732A5" w:rsidRDefault="00BA18AC" w:rsidP="00BA18AC">
            <w:pPr>
              <w:suppressAutoHyphens/>
              <w:autoSpaceDE w:val="0"/>
              <w:jc w:val="both"/>
              <w:rPr>
                <w:rFonts w:ascii="Arial" w:hAnsi="Arial" w:cs="Arial"/>
                <w:iCs/>
                <w:sz w:val="22"/>
                <w:szCs w:val="22"/>
                <w:lang w:val="eu-ES" w:eastAsia="ar-SA"/>
              </w:rPr>
            </w:pPr>
          </w:p>
        </w:tc>
        <w:tc>
          <w:tcPr>
            <w:tcW w:w="4531" w:type="dxa"/>
          </w:tcPr>
          <w:p w:rsidR="00BA18AC" w:rsidRPr="00C732A5" w:rsidRDefault="00BA18AC" w:rsidP="00BA18AC">
            <w:pPr>
              <w:suppressAutoHyphens/>
              <w:autoSpaceDE w:val="0"/>
              <w:jc w:val="both"/>
              <w:rPr>
                <w:rFonts w:ascii="Arial" w:hAnsi="Arial" w:cs="Arial"/>
                <w:iCs/>
                <w:sz w:val="22"/>
                <w:szCs w:val="22"/>
                <w:lang w:eastAsia="ar-SA"/>
              </w:rPr>
            </w:pPr>
          </w:p>
        </w:tc>
      </w:tr>
      <w:tr w:rsidR="00BA18AC" w:rsidTr="00A64875">
        <w:tc>
          <w:tcPr>
            <w:tcW w:w="4531" w:type="dxa"/>
          </w:tcPr>
          <w:p w:rsidR="00BA18AC" w:rsidRPr="00C732A5" w:rsidRDefault="00BA18AC" w:rsidP="00B4098E">
            <w:pPr>
              <w:suppressAutoHyphens/>
              <w:autoSpaceDE w:val="0"/>
              <w:jc w:val="both"/>
              <w:rPr>
                <w:rFonts w:ascii="Arial" w:hAnsi="Arial" w:cs="Arial"/>
                <w:iCs/>
                <w:sz w:val="22"/>
                <w:szCs w:val="22"/>
                <w:lang w:val="eu-ES" w:eastAsia="ar-SA"/>
              </w:rPr>
            </w:pPr>
            <w:r w:rsidRPr="00F178B3">
              <w:rPr>
                <w:rFonts w:ascii="Arial" w:hAnsi="Arial" w:cs="Arial"/>
                <w:sz w:val="22"/>
                <w:szCs w:val="22"/>
              </w:rPr>
              <w:t>Helburuak dira, batetik, autonomia pertsonala, irisgarritasuna eta eguneroko bizitzan nor bere kabuz jardutea erraztea</w:t>
            </w:r>
            <w:r w:rsidR="00B4098E">
              <w:rPr>
                <w:rFonts w:ascii="Arial" w:hAnsi="Arial" w:cs="Arial"/>
                <w:sz w:val="22"/>
                <w:szCs w:val="22"/>
              </w:rPr>
              <w:t>; e</w:t>
            </w:r>
            <w:r w:rsidRPr="00F178B3">
              <w:rPr>
                <w:rFonts w:ascii="Arial" w:hAnsi="Arial" w:cs="Arial"/>
                <w:sz w:val="22"/>
                <w:szCs w:val="22"/>
              </w:rPr>
              <w:t>ta, bestetik, eskuragarri dauden laguntza teknikoko produktuak berehala eskaintzea</w:t>
            </w:r>
          </w:p>
        </w:tc>
        <w:tc>
          <w:tcPr>
            <w:tcW w:w="4531" w:type="dxa"/>
          </w:tcPr>
          <w:p w:rsidR="00BA18AC" w:rsidRPr="00C732A5" w:rsidRDefault="00BA18AC" w:rsidP="00BA18AC">
            <w:pPr>
              <w:suppressAutoHyphens/>
              <w:autoSpaceDE w:val="0"/>
              <w:jc w:val="both"/>
              <w:rPr>
                <w:rFonts w:ascii="Arial" w:hAnsi="Arial" w:cs="Arial"/>
                <w:iCs/>
                <w:sz w:val="22"/>
                <w:szCs w:val="22"/>
                <w:lang w:eastAsia="ar-SA"/>
              </w:rPr>
            </w:pPr>
            <w:r>
              <w:rPr>
                <w:rFonts w:ascii="Arial" w:hAnsi="Arial" w:cs="Arial"/>
                <w:sz w:val="22"/>
                <w:szCs w:val="22"/>
              </w:rPr>
              <w:t xml:space="preserve">Los objetivos son por un lado, favorecer la autonomía personal, la accesibilidad y el desenvolvimiento en la vida diaria. Y por otro lado, </w:t>
            </w:r>
            <w:r w:rsidRPr="00E23190">
              <w:rPr>
                <w:rFonts w:ascii="Arial" w:hAnsi="Arial" w:cs="Arial"/>
                <w:sz w:val="22"/>
                <w:szCs w:val="22"/>
              </w:rPr>
              <w:t xml:space="preserve">proporcionar de un modo inmediato productos de apoyo técnico disponibles.  </w:t>
            </w:r>
          </w:p>
        </w:tc>
      </w:tr>
      <w:tr w:rsidR="00BA18AC" w:rsidTr="00A64875">
        <w:tc>
          <w:tcPr>
            <w:tcW w:w="4531" w:type="dxa"/>
          </w:tcPr>
          <w:p w:rsidR="00BA18AC" w:rsidRPr="00C732A5" w:rsidRDefault="00BA18AC" w:rsidP="00BA18AC">
            <w:pPr>
              <w:suppressAutoHyphens/>
              <w:autoSpaceDE w:val="0"/>
              <w:jc w:val="both"/>
              <w:rPr>
                <w:rFonts w:ascii="Arial" w:hAnsi="Arial" w:cs="Arial"/>
                <w:iCs/>
                <w:sz w:val="22"/>
                <w:szCs w:val="22"/>
                <w:lang w:val="eu-ES" w:eastAsia="ar-SA"/>
              </w:rPr>
            </w:pPr>
          </w:p>
        </w:tc>
        <w:tc>
          <w:tcPr>
            <w:tcW w:w="4531" w:type="dxa"/>
          </w:tcPr>
          <w:p w:rsidR="00BA18AC" w:rsidRPr="00C732A5" w:rsidRDefault="00BA18AC" w:rsidP="00BA18AC">
            <w:pPr>
              <w:suppressAutoHyphens/>
              <w:autoSpaceDE w:val="0"/>
              <w:jc w:val="both"/>
              <w:rPr>
                <w:rFonts w:ascii="Arial" w:hAnsi="Arial" w:cs="Arial"/>
                <w:iCs/>
                <w:sz w:val="22"/>
                <w:szCs w:val="22"/>
                <w:lang w:eastAsia="ar-SA"/>
              </w:rPr>
            </w:pPr>
          </w:p>
        </w:tc>
      </w:tr>
      <w:tr w:rsidR="00BA18AC" w:rsidTr="00A64875">
        <w:tc>
          <w:tcPr>
            <w:tcW w:w="4531" w:type="dxa"/>
          </w:tcPr>
          <w:p w:rsidR="00BA18AC" w:rsidRPr="005976BF" w:rsidRDefault="00BA18AC" w:rsidP="00BA18AC">
            <w:pPr>
              <w:suppressAutoHyphens/>
              <w:autoSpaceDE w:val="0"/>
              <w:jc w:val="both"/>
              <w:rPr>
                <w:rFonts w:ascii="Arial" w:hAnsi="Arial" w:cs="Arial"/>
                <w:i/>
                <w:sz w:val="22"/>
                <w:szCs w:val="22"/>
                <w:u w:val="single"/>
                <w:lang w:eastAsia="ar-SA"/>
              </w:rPr>
            </w:pPr>
            <w:r w:rsidRPr="00F178B3">
              <w:rPr>
                <w:rFonts w:ascii="Arial" w:hAnsi="Arial" w:cs="Arial"/>
                <w:i/>
                <w:sz w:val="22"/>
                <w:szCs w:val="22"/>
                <w:u w:val="single"/>
                <w:lang w:eastAsia="ar-SA"/>
              </w:rPr>
              <w:t xml:space="preserve">2. art. Definizioak: </w:t>
            </w:r>
            <w:r w:rsidR="00733C29">
              <w:rPr>
                <w:rFonts w:ascii="Arial" w:hAnsi="Arial" w:cs="Arial"/>
                <w:i/>
                <w:sz w:val="22"/>
                <w:szCs w:val="22"/>
                <w:u w:val="single"/>
                <w:lang w:eastAsia="ar-SA"/>
              </w:rPr>
              <w:t xml:space="preserve"> </w:t>
            </w:r>
            <w:r w:rsidRPr="005976BF">
              <w:rPr>
                <w:rFonts w:ascii="Arial" w:hAnsi="Arial" w:cs="Arial"/>
                <w:i/>
                <w:sz w:val="22"/>
                <w:szCs w:val="22"/>
                <w:u w:val="single"/>
                <w:lang w:eastAsia="ar-SA"/>
              </w:rPr>
              <w:t xml:space="preserve"> </w:t>
            </w:r>
          </w:p>
          <w:p w:rsidR="00BA18AC" w:rsidRDefault="00BA18AC" w:rsidP="00BA18AC">
            <w:pPr>
              <w:suppressAutoHyphens/>
              <w:autoSpaceDE w:val="0"/>
              <w:jc w:val="both"/>
              <w:rPr>
                <w:rFonts w:ascii="Arial" w:hAnsi="Arial" w:cs="Arial"/>
                <w:b/>
                <w:sz w:val="22"/>
                <w:szCs w:val="22"/>
                <w:lang w:eastAsia="ar-SA"/>
              </w:rPr>
            </w:pPr>
          </w:p>
          <w:p w:rsidR="00BA18AC" w:rsidRDefault="00B4098E" w:rsidP="00BA18AC">
            <w:pPr>
              <w:suppressAutoHyphens/>
              <w:autoSpaceDE w:val="0"/>
              <w:jc w:val="both"/>
              <w:rPr>
                <w:rFonts w:ascii="Arial" w:hAnsi="Arial" w:cs="Arial"/>
                <w:sz w:val="22"/>
                <w:szCs w:val="22"/>
              </w:rPr>
            </w:pPr>
            <w:r>
              <w:rPr>
                <w:rFonts w:ascii="Arial" w:hAnsi="Arial" w:cs="Arial"/>
                <w:sz w:val="22"/>
                <w:szCs w:val="22"/>
              </w:rPr>
              <w:t>Laguntzako produktua da:</w:t>
            </w:r>
            <w:r w:rsidR="00BA18AC" w:rsidRPr="00BE749D">
              <w:rPr>
                <w:rFonts w:ascii="Arial" w:hAnsi="Arial" w:cs="Arial"/>
                <w:sz w:val="22"/>
                <w:szCs w:val="22"/>
              </w:rPr>
              <w:t xml:space="preserve"> “desgaitasuna duen pertsona batek erabilitako edozein produktu, tresna, ekipamendu edo sistema tekniko, desgaitasuna edo mendetasuna </w:t>
            </w:r>
            <w:r w:rsidR="00BA18AC" w:rsidRPr="00BE749D">
              <w:rPr>
                <w:rFonts w:ascii="Arial" w:hAnsi="Arial" w:cs="Arial"/>
                <w:sz w:val="22"/>
                <w:szCs w:val="22"/>
              </w:rPr>
              <w:lastRenderedPageBreak/>
              <w:t>prebenitzeko, konpentsatzeko, arintzeko edo ezabatzeko xedez erabilia".</w:t>
            </w:r>
          </w:p>
          <w:p w:rsidR="00BA18AC" w:rsidRDefault="00BA18AC" w:rsidP="00BA18AC">
            <w:pPr>
              <w:suppressAutoHyphens/>
              <w:autoSpaceDE w:val="0"/>
              <w:jc w:val="both"/>
              <w:rPr>
                <w:rFonts w:ascii="Arial" w:hAnsi="Arial" w:cs="Arial"/>
                <w:sz w:val="22"/>
                <w:szCs w:val="22"/>
              </w:rPr>
            </w:pPr>
          </w:p>
          <w:p w:rsidR="00BA18AC" w:rsidRDefault="00B4098E" w:rsidP="00BA18AC">
            <w:pPr>
              <w:suppressAutoHyphens/>
              <w:autoSpaceDE w:val="0"/>
              <w:jc w:val="both"/>
              <w:rPr>
                <w:rFonts w:ascii="Arial" w:hAnsi="Arial" w:cs="Arial"/>
                <w:sz w:val="22"/>
                <w:szCs w:val="22"/>
              </w:rPr>
            </w:pPr>
            <w:r>
              <w:rPr>
                <w:rFonts w:ascii="Arial" w:hAnsi="Arial" w:cs="Arial"/>
                <w:sz w:val="22"/>
                <w:szCs w:val="22"/>
              </w:rPr>
              <w:t>Laguntza hau</w:t>
            </w:r>
            <w:r w:rsidR="00BA18AC" w:rsidRPr="00BE749D">
              <w:rPr>
                <w:rFonts w:ascii="Arial" w:hAnsi="Arial" w:cs="Arial"/>
                <w:sz w:val="22"/>
                <w:szCs w:val="22"/>
              </w:rPr>
              <w:t xml:space="preserve"> berreskuratu egin daiteke, alegia, </w:t>
            </w:r>
            <w:r>
              <w:rPr>
                <w:rFonts w:ascii="Arial" w:hAnsi="Arial" w:cs="Arial"/>
                <w:sz w:val="22"/>
                <w:szCs w:val="22"/>
              </w:rPr>
              <w:t xml:space="preserve">laguntza-produktuak </w:t>
            </w:r>
            <w:r w:rsidR="00BA18AC" w:rsidRPr="00BE749D">
              <w:rPr>
                <w:rFonts w:ascii="Arial" w:hAnsi="Arial" w:cs="Arial"/>
                <w:sz w:val="22"/>
                <w:szCs w:val="22"/>
              </w:rPr>
              <w:t xml:space="preserve">beste pertsona batzuek </w:t>
            </w:r>
            <w:r>
              <w:rPr>
                <w:rFonts w:ascii="Arial" w:hAnsi="Arial" w:cs="Arial"/>
                <w:sz w:val="22"/>
                <w:szCs w:val="22"/>
              </w:rPr>
              <w:t xml:space="preserve">berriro </w:t>
            </w:r>
            <w:r w:rsidR="00BA18AC" w:rsidRPr="00BE749D">
              <w:rPr>
                <w:rFonts w:ascii="Arial" w:hAnsi="Arial" w:cs="Arial"/>
                <w:sz w:val="22"/>
                <w:szCs w:val="22"/>
              </w:rPr>
              <w:t xml:space="preserve"> erabil di</w:t>
            </w:r>
            <w:r>
              <w:rPr>
                <w:rFonts w:ascii="Arial" w:hAnsi="Arial" w:cs="Arial"/>
                <w:sz w:val="22"/>
                <w:szCs w:val="22"/>
              </w:rPr>
              <w:t>tzakete eta lekuz alda daitezke.</w:t>
            </w:r>
          </w:p>
          <w:p w:rsidR="00BA18AC" w:rsidRDefault="00BA18AC" w:rsidP="00BA18AC">
            <w:pPr>
              <w:suppressAutoHyphens/>
              <w:autoSpaceDE w:val="0"/>
              <w:jc w:val="both"/>
              <w:rPr>
                <w:rFonts w:ascii="Arial" w:hAnsi="Arial" w:cs="Arial"/>
                <w:sz w:val="22"/>
                <w:szCs w:val="22"/>
              </w:rPr>
            </w:pPr>
          </w:p>
          <w:p w:rsidR="00BA18AC" w:rsidRDefault="00BA18AC" w:rsidP="00BA18AC">
            <w:pPr>
              <w:suppressAutoHyphens/>
              <w:autoSpaceDE w:val="0"/>
              <w:jc w:val="both"/>
              <w:rPr>
                <w:rFonts w:ascii="Arial" w:hAnsi="Arial" w:cs="Arial"/>
                <w:sz w:val="22"/>
                <w:szCs w:val="22"/>
              </w:rPr>
            </w:pPr>
            <w:r w:rsidRPr="00BE749D">
              <w:rPr>
                <w:rFonts w:ascii="Arial" w:hAnsi="Arial" w:cs="Arial"/>
                <w:sz w:val="22"/>
                <w:szCs w:val="22"/>
              </w:rPr>
              <w:t xml:space="preserve"> </w:t>
            </w:r>
          </w:p>
          <w:p w:rsidR="00BA18AC" w:rsidRPr="00C732A5" w:rsidRDefault="00B4098E" w:rsidP="00BA18AC">
            <w:pPr>
              <w:suppressAutoHyphens/>
              <w:autoSpaceDE w:val="0"/>
              <w:jc w:val="both"/>
              <w:rPr>
                <w:rFonts w:ascii="Arial" w:hAnsi="Arial" w:cs="Arial"/>
                <w:iCs/>
                <w:sz w:val="22"/>
                <w:szCs w:val="22"/>
                <w:lang w:val="eu-ES" w:eastAsia="ar-SA"/>
              </w:rPr>
            </w:pPr>
            <w:r>
              <w:rPr>
                <w:rFonts w:ascii="Arial" w:hAnsi="Arial" w:cs="Arial"/>
                <w:iCs/>
                <w:sz w:val="22"/>
                <w:szCs w:val="22"/>
                <w:lang w:val="eu-ES" w:eastAsia="ar-SA"/>
              </w:rPr>
              <w:t>Lagatzen diren produktu guztiak berreskuragarriak dira.</w:t>
            </w:r>
          </w:p>
        </w:tc>
        <w:tc>
          <w:tcPr>
            <w:tcW w:w="4531" w:type="dxa"/>
          </w:tcPr>
          <w:p w:rsidR="00BA18AC" w:rsidRPr="005976BF" w:rsidRDefault="00BA18AC" w:rsidP="00BA18AC">
            <w:pPr>
              <w:suppressAutoHyphens/>
              <w:autoSpaceDE w:val="0"/>
              <w:jc w:val="both"/>
              <w:rPr>
                <w:rFonts w:ascii="Arial" w:hAnsi="Arial" w:cs="Arial"/>
                <w:i/>
                <w:sz w:val="22"/>
                <w:szCs w:val="22"/>
                <w:u w:val="single"/>
                <w:lang w:eastAsia="ar-SA"/>
              </w:rPr>
            </w:pPr>
            <w:r w:rsidRPr="005976BF">
              <w:rPr>
                <w:rFonts w:ascii="Arial" w:hAnsi="Arial" w:cs="Arial"/>
                <w:i/>
                <w:sz w:val="22"/>
                <w:szCs w:val="22"/>
                <w:u w:val="single"/>
                <w:lang w:eastAsia="ar-SA"/>
              </w:rPr>
              <w:lastRenderedPageBreak/>
              <w:t xml:space="preserve">Art 2. Definiciones: </w:t>
            </w:r>
          </w:p>
          <w:p w:rsidR="00BA18AC" w:rsidRDefault="00BA18AC" w:rsidP="00BA18AC">
            <w:pPr>
              <w:suppressAutoHyphens/>
              <w:autoSpaceDE w:val="0"/>
              <w:jc w:val="both"/>
              <w:rPr>
                <w:rFonts w:ascii="Arial" w:hAnsi="Arial" w:cs="Arial"/>
                <w:b/>
                <w:sz w:val="22"/>
                <w:szCs w:val="22"/>
                <w:lang w:eastAsia="ar-SA"/>
              </w:rPr>
            </w:pPr>
          </w:p>
          <w:p w:rsidR="00BA18AC" w:rsidRDefault="00BA18AC" w:rsidP="00BA18AC">
            <w:pPr>
              <w:suppressAutoHyphens/>
              <w:autoSpaceDE w:val="0"/>
              <w:jc w:val="both"/>
              <w:rPr>
                <w:rFonts w:ascii="Arial" w:hAnsi="Arial" w:cs="Arial"/>
                <w:sz w:val="22"/>
                <w:szCs w:val="22"/>
              </w:rPr>
            </w:pPr>
            <w:r>
              <w:rPr>
                <w:rFonts w:ascii="Arial" w:hAnsi="Arial" w:cs="Arial"/>
                <w:sz w:val="22"/>
                <w:szCs w:val="22"/>
              </w:rPr>
              <w:t>S</w:t>
            </w:r>
            <w:r w:rsidRPr="00E23190">
              <w:rPr>
                <w:rFonts w:ascii="Arial" w:hAnsi="Arial" w:cs="Arial"/>
                <w:sz w:val="22"/>
                <w:szCs w:val="22"/>
              </w:rPr>
              <w:t xml:space="preserve">e entiende por producto de apoyo “todo producto, instrumento, equipamiento o sistema técnico utilizado por una persona con discapacidad, destinada a prevenir, </w:t>
            </w:r>
            <w:r w:rsidRPr="00E23190">
              <w:rPr>
                <w:rFonts w:ascii="Arial" w:hAnsi="Arial" w:cs="Arial"/>
                <w:sz w:val="22"/>
                <w:szCs w:val="22"/>
              </w:rPr>
              <w:lastRenderedPageBreak/>
              <w:t>compensar, aliviar o eliminar la deficiencia o discapacidad”</w:t>
            </w:r>
            <w:r>
              <w:rPr>
                <w:rFonts w:ascii="Arial" w:hAnsi="Arial" w:cs="Arial"/>
                <w:sz w:val="22"/>
                <w:szCs w:val="22"/>
              </w:rPr>
              <w:t>.</w:t>
            </w:r>
          </w:p>
          <w:p w:rsidR="00BA18AC" w:rsidRDefault="00BA18AC" w:rsidP="00BA18AC">
            <w:pPr>
              <w:suppressAutoHyphens/>
              <w:autoSpaceDE w:val="0"/>
              <w:jc w:val="both"/>
              <w:rPr>
                <w:rFonts w:ascii="Arial" w:hAnsi="Arial" w:cs="Arial"/>
                <w:sz w:val="22"/>
                <w:szCs w:val="22"/>
              </w:rPr>
            </w:pPr>
          </w:p>
          <w:p w:rsidR="00BA18AC" w:rsidRPr="00A0178A" w:rsidRDefault="00BA18AC" w:rsidP="00BA18AC">
            <w:pPr>
              <w:suppressAutoHyphens/>
              <w:autoSpaceDE w:val="0"/>
              <w:jc w:val="both"/>
              <w:rPr>
                <w:rFonts w:ascii="Arial" w:hAnsi="Arial" w:cs="Arial"/>
                <w:sz w:val="22"/>
                <w:szCs w:val="22"/>
              </w:rPr>
            </w:pPr>
            <w:r w:rsidRPr="00A0178A">
              <w:rPr>
                <w:rFonts w:ascii="Arial" w:hAnsi="Arial" w:cs="Arial"/>
                <w:sz w:val="22"/>
                <w:szCs w:val="22"/>
              </w:rPr>
              <w:t xml:space="preserve">Esta ayuda tiene carácter recuperable, es decir, aquellos productos de apoyo que pueden ser reutilizados por sucesivas personas y que pueden ser trasladados de lugar. </w:t>
            </w:r>
          </w:p>
          <w:p w:rsidR="00BA18AC" w:rsidRDefault="00BA18AC" w:rsidP="00BA18AC">
            <w:pPr>
              <w:suppressAutoHyphens/>
              <w:autoSpaceDE w:val="0"/>
              <w:jc w:val="both"/>
              <w:rPr>
                <w:rFonts w:ascii="Arial" w:hAnsi="Arial" w:cs="Arial"/>
                <w:sz w:val="22"/>
                <w:szCs w:val="22"/>
              </w:rPr>
            </w:pPr>
          </w:p>
          <w:p w:rsidR="00BA18AC" w:rsidRDefault="00BA18AC" w:rsidP="00BA18AC">
            <w:pPr>
              <w:suppressAutoHyphens/>
              <w:autoSpaceDE w:val="0"/>
              <w:jc w:val="both"/>
              <w:rPr>
                <w:rFonts w:ascii="Arial" w:hAnsi="Arial" w:cs="Arial"/>
                <w:sz w:val="22"/>
                <w:szCs w:val="22"/>
              </w:rPr>
            </w:pPr>
            <w:r>
              <w:rPr>
                <w:rFonts w:ascii="Arial" w:hAnsi="Arial" w:cs="Arial"/>
                <w:sz w:val="22"/>
                <w:szCs w:val="22"/>
              </w:rPr>
              <w:t>Todos los productos que se cedan serán recuperables</w:t>
            </w:r>
          </w:p>
          <w:p w:rsidR="00BA18AC" w:rsidRPr="00C732A5" w:rsidRDefault="00BA18AC" w:rsidP="00BA18AC">
            <w:pPr>
              <w:suppressAutoHyphens/>
              <w:autoSpaceDE w:val="0"/>
              <w:jc w:val="both"/>
              <w:rPr>
                <w:rFonts w:ascii="Arial" w:hAnsi="Arial" w:cs="Arial"/>
                <w:iCs/>
                <w:sz w:val="22"/>
                <w:szCs w:val="22"/>
                <w:lang w:eastAsia="ar-SA"/>
              </w:rPr>
            </w:pPr>
          </w:p>
        </w:tc>
      </w:tr>
      <w:tr w:rsidR="00BA18AC" w:rsidTr="00A64875">
        <w:tc>
          <w:tcPr>
            <w:tcW w:w="4531" w:type="dxa"/>
          </w:tcPr>
          <w:p w:rsidR="00BA18AC" w:rsidRPr="00C732A5" w:rsidRDefault="00BA18AC" w:rsidP="00BA18AC">
            <w:pPr>
              <w:suppressAutoHyphens/>
              <w:autoSpaceDE w:val="0"/>
              <w:jc w:val="both"/>
              <w:rPr>
                <w:rFonts w:ascii="Arial" w:hAnsi="Arial" w:cs="Arial"/>
                <w:iCs/>
                <w:sz w:val="22"/>
                <w:szCs w:val="22"/>
                <w:lang w:val="eu-ES" w:eastAsia="ar-SA"/>
              </w:rPr>
            </w:pPr>
          </w:p>
        </w:tc>
        <w:tc>
          <w:tcPr>
            <w:tcW w:w="4531" w:type="dxa"/>
          </w:tcPr>
          <w:p w:rsidR="00BA18AC" w:rsidRPr="00C732A5" w:rsidRDefault="00BA18AC" w:rsidP="00BA18AC">
            <w:pPr>
              <w:suppressAutoHyphens/>
              <w:autoSpaceDE w:val="0"/>
              <w:jc w:val="both"/>
              <w:rPr>
                <w:rFonts w:ascii="Arial" w:hAnsi="Arial" w:cs="Arial"/>
                <w:iCs/>
                <w:sz w:val="22"/>
                <w:szCs w:val="22"/>
                <w:lang w:eastAsia="ar-SA"/>
              </w:rPr>
            </w:pPr>
          </w:p>
        </w:tc>
      </w:tr>
      <w:tr w:rsidR="00BA18AC" w:rsidTr="00A64875">
        <w:tc>
          <w:tcPr>
            <w:tcW w:w="4531" w:type="dxa"/>
          </w:tcPr>
          <w:p w:rsidR="00BA18AC" w:rsidRPr="003F14F7" w:rsidRDefault="00BA18AC" w:rsidP="00BA18AC">
            <w:pPr>
              <w:suppressAutoHyphens/>
              <w:autoSpaceDE w:val="0"/>
              <w:jc w:val="both"/>
              <w:rPr>
                <w:rFonts w:ascii="Arial" w:hAnsi="Arial" w:cs="Arial"/>
                <w:b/>
                <w:iCs/>
                <w:sz w:val="22"/>
                <w:szCs w:val="22"/>
                <w:lang w:val="eu-ES" w:eastAsia="ar-SA"/>
              </w:rPr>
            </w:pPr>
            <w:r w:rsidRPr="00C732A5">
              <w:rPr>
                <w:rFonts w:ascii="Arial" w:hAnsi="Arial" w:cs="Arial"/>
                <w:b/>
                <w:iCs/>
                <w:sz w:val="22"/>
                <w:szCs w:val="22"/>
                <w:lang w:val="eu-ES" w:eastAsia="ar-SA"/>
              </w:rPr>
              <w:t>II. KAPITULUA. ONURADUNAK.</w:t>
            </w:r>
          </w:p>
        </w:tc>
        <w:tc>
          <w:tcPr>
            <w:tcW w:w="4531" w:type="dxa"/>
          </w:tcPr>
          <w:p w:rsidR="00BA18AC" w:rsidRPr="003F14F7" w:rsidRDefault="00BA18AC" w:rsidP="00BA18AC">
            <w:pPr>
              <w:suppressAutoHyphens/>
              <w:autoSpaceDE w:val="0"/>
              <w:jc w:val="both"/>
              <w:rPr>
                <w:rFonts w:ascii="Arial" w:hAnsi="Arial" w:cs="Arial"/>
                <w:b/>
                <w:iCs/>
                <w:sz w:val="22"/>
                <w:szCs w:val="22"/>
                <w:lang w:eastAsia="ar-SA"/>
              </w:rPr>
            </w:pPr>
            <w:r w:rsidRPr="00C732A5">
              <w:rPr>
                <w:rFonts w:ascii="Arial" w:hAnsi="Arial" w:cs="Arial"/>
                <w:b/>
                <w:iCs/>
                <w:sz w:val="22"/>
                <w:szCs w:val="22"/>
                <w:lang w:eastAsia="ar-SA"/>
              </w:rPr>
              <w:t>CAPITULO II. DE LAS PERSONAS BENEFICIARIAS</w:t>
            </w:r>
          </w:p>
        </w:tc>
      </w:tr>
      <w:tr w:rsidR="00BA18AC" w:rsidTr="00A64875">
        <w:tc>
          <w:tcPr>
            <w:tcW w:w="4531" w:type="dxa"/>
          </w:tcPr>
          <w:p w:rsidR="00BA18AC" w:rsidRPr="00C732A5" w:rsidRDefault="00BA18AC" w:rsidP="00BA18AC">
            <w:pPr>
              <w:suppressAutoHyphens/>
              <w:autoSpaceDE w:val="0"/>
              <w:jc w:val="both"/>
              <w:rPr>
                <w:rFonts w:ascii="Arial" w:hAnsi="Arial" w:cs="Arial"/>
                <w:iCs/>
                <w:sz w:val="22"/>
                <w:szCs w:val="22"/>
                <w:lang w:val="eu-ES" w:eastAsia="ar-SA"/>
              </w:rPr>
            </w:pPr>
          </w:p>
        </w:tc>
        <w:tc>
          <w:tcPr>
            <w:tcW w:w="4531" w:type="dxa"/>
          </w:tcPr>
          <w:p w:rsidR="00BA18AC" w:rsidRPr="00C732A5" w:rsidRDefault="00BA18AC" w:rsidP="00BA18AC">
            <w:pPr>
              <w:suppressAutoHyphens/>
              <w:autoSpaceDE w:val="0"/>
              <w:jc w:val="both"/>
              <w:rPr>
                <w:rFonts w:ascii="Arial" w:hAnsi="Arial" w:cs="Arial"/>
                <w:iCs/>
                <w:sz w:val="22"/>
                <w:szCs w:val="22"/>
                <w:lang w:eastAsia="ar-SA"/>
              </w:rPr>
            </w:pPr>
          </w:p>
        </w:tc>
      </w:tr>
      <w:tr w:rsidR="00BA18AC" w:rsidTr="00A64875">
        <w:tc>
          <w:tcPr>
            <w:tcW w:w="4531" w:type="dxa"/>
          </w:tcPr>
          <w:p w:rsidR="00BA18AC" w:rsidRDefault="00BA18AC" w:rsidP="00BA18AC">
            <w:pPr>
              <w:suppressAutoHyphens/>
              <w:autoSpaceDE w:val="0"/>
              <w:jc w:val="both"/>
              <w:rPr>
                <w:rFonts w:ascii="Arial" w:hAnsi="Arial" w:cs="Arial"/>
                <w:iCs/>
                <w:sz w:val="22"/>
                <w:szCs w:val="22"/>
                <w:u w:val="single"/>
                <w:lang w:val="eu-ES" w:eastAsia="ar-SA"/>
              </w:rPr>
            </w:pPr>
            <w:r>
              <w:rPr>
                <w:rFonts w:ascii="Arial" w:hAnsi="Arial" w:cs="Arial"/>
                <w:iCs/>
                <w:sz w:val="22"/>
                <w:szCs w:val="22"/>
                <w:u w:val="single"/>
                <w:lang w:val="eu-ES" w:eastAsia="ar-SA"/>
              </w:rPr>
              <w:t>2</w:t>
            </w:r>
            <w:r w:rsidRPr="00C732A5">
              <w:rPr>
                <w:rFonts w:ascii="Arial" w:hAnsi="Arial" w:cs="Arial"/>
                <w:iCs/>
                <w:sz w:val="22"/>
                <w:szCs w:val="22"/>
                <w:u w:val="single"/>
                <w:lang w:val="eu-ES" w:eastAsia="ar-SA"/>
              </w:rPr>
              <w:t>.artikulua. Onuradun izan daitezkeenak zehaztea. Baldintza orokorrak.</w:t>
            </w:r>
          </w:p>
          <w:p w:rsidR="00BA18AC" w:rsidRDefault="00BA18AC" w:rsidP="00BA18AC">
            <w:pPr>
              <w:suppressAutoHyphens/>
              <w:autoSpaceDE w:val="0"/>
              <w:jc w:val="both"/>
              <w:rPr>
                <w:rFonts w:ascii="Arial" w:hAnsi="Arial" w:cs="Arial"/>
                <w:iCs/>
                <w:sz w:val="22"/>
                <w:szCs w:val="22"/>
                <w:u w:val="single"/>
                <w:lang w:val="eu-ES" w:eastAsia="ar-SA"/>
              </w:rPr>
            </w:pPr>
          </w:p>
          <w:p w:rsidR="00BA18AC" w:rsidRPr="00A0178A" w:rsidRDefault="00511729" w:rsidP="00BA18AC">
            <w:pPr>
              <w:suppressAutoHyphens/>
              <w:autoSpaceDE w:val="0"/>
              <w:jc w:val="both"/>
              <w:rPr>
                <w:rFonts w:ascii="Arial" w:hAnsi="Arial" w:cs="Arial"/>
                <w:iCs/>
                <w:sz w:val="22"/>
                <w:szCs w:val="22"/>
                <w:lang w:eastAsia="ar-SA"/>
              </w:rPr>
            </w:pPr>
            <w:r w:rsidRPr="00415544">
              <w:rPr>
                <w:rFonts w:ascii="Arial" w:hAnsi="Arial" w:cs="Arial"/>
                <w:iCs/>
                <w:sz w:val="22"/>
                <w:szCs w:val="22"/>
                <w:lang w:eastAsia="ar-SA"/>
              </w:rPr>
              <w:t xml:space="preserve">Onuradun izango dira Gipuzkoako Foru Aldundiak edo indarreko araudian balorazio-baremoak aplikatzen eskuduna den administrazioak aitortutako desgaitasun edota mendekotasuna duten pertsonak. </w:t>
            </w:r>
            <w:r w:rsidRPr="00A0178A">
              <w:rPr>
                <w:rFonts w:ascii="Arial" w:hAnsi="Arial" w:cs="Arial"/>
                <w:iCs/>
                <w:sz w:val="22"/>
                <w:szCs w:val="22"/>
                <w:lang w:eastAsia="ar-SA"/>
              </w:rPr>
              <w:t>Kasua b</w:t>
            </w:r>
            <w:r w:rsidR="00A0178A">
              <w:rPr>
                <w:rFonts w:ascii="Arial" w:hAnsi="Arial" w:cs="Arial"/>
                <w:iCs/>
                <w:sz w:val="22"/>
                <w:szCs w:val="22"/>
                <w:lang w:eastAsia="ar-SA"/>
              </w:rPr>
              <w:t>ada, balorazio-prozesuari ekitea</w:t>
            </w:r>
            <w:r w:rsidRPr="00A0178A">
              <w:rPr>
                <w:rFonts w:ascii="Arial" w:hAnsi="Arial" w:cs="Arial"/>
                <w:iCs/>
                <w:sz w:val="22"/>
                <w:szCs w:val="22"/>
                <w:lang w:eastAsia="ar-SA"/>
              </w:rPr>
              <w:t xml:space="preserve"> edo balorazio-prozesuan egotea. </w:t>
            </w:r>
            <w:r w:rsidR="00A0178A">
              <w:rPr>
                <w:rFonts w:ascii="Arial" w:hAnsi="Arial" w:cs="Arial"/>
                <w:iCs/>
                <w:sz w:val="22"/>
                <w:szCs w:val="22"/>
                <w:lang w:eastAsia="ar-SA"/>
              </w:rPr>
              <w:t xml:space="preserve">Eta </w:t>
            </w:r>
            <w:r w:rsidR="00F0552C" w:rsidRPr="00A0178A">
              <w:rPr>
                <w:rFonts w:ascii="Arial" w:hAnsi="Arial" w:cs="Arial"/>
                <w:iCs/>
                <w:sz w:val="22"/>
                <w:szCs w:val="22"/>
                <w:lang w:eastAsia="ar-SA"/>
              </w:rPr>
              <w:t xml:space="preserve"> </w:t>
            </w:r>
            <w:r w:rsidR="007760CF">
              <w:rPr>
                <w:rFonts w:ascii="Arial" w:hAnsi="Arial" w:cs="Arial"/>
                <w:iCs/>
                <w:sz w:val="22"/>
                <w:szCs w:val="22"/>
                <w:lang w:eastAsia="ar-SA"/>
              </w:rPr>
              <w:t>g</w:t>
            </w:r>
            <w:r w:rsidR="007760CF" w:rsidRPr="00A0178A">
              <w:rPr>
                <w:rFonts w:ascii="Arial" w:hAnsi="Arial" w:cs="Arial"/>
                <w:iCs/>
                <w:sz w:val="22"/>
                <w:szCs w:val="22"/>
                <w:lang w:eastAsia="ar-SA"/>
              </w:rPr>
              <w:t>aixotasun larria duten pertson</w:t>
            </w:r>
            <w:r w:rsidR="007760CF">
              <w:rPr>
                <w:rFonts w:ascii="Arial" w:hAnsi="Arial" w:cs="Arial"/>
                <w:iCs/>
                <w:sz w:val="22"/>
                <w:szCs w:val="22"/>
                <w:lang w:eastAsia="ar-SA"/>
              </w:rPr>
              <w:t xml:space="preserve">ek sendagilearen txostena. </w:t>
            </w:r>
          </w:p>
          <w:p w:rsidR="00511729" w:rsidRPr="003F14F7" w:rsidRDefault="00511729" w:rsidP="00BA18AC">
            <w:pPr>
              <w:suppressAutoHyphens/>
              <w:autoSpaceDE w:val="0"/>
              <w:jc w:val="both"/>
              <w:rPr>
                <w:rFonts w:ascii="Arial" w:hAnsi="Arial" w:cs="Arial"/>
                <w:iCs/>
                <w:sz w:val="22"/>
                <w:szCs w:val="22"/>
                <w:u w:val="single"/>
                <w:lang w:val="eu-ES" w:eastAsia="ar-SA"/>
              </w:rPr>
            </w:pPr>
            <w:r w:rsidRPr="00A0178A">
              <w:rPr>
                <w:rFonts w:ascii="Arial" w:hAnsi="Arial" w:cs="Arial"/>
                <w:iCs/>
                <w:sz w:val="22"/>
                <w:szCs w:val="22"/>
                <w:lang w:eastAsia="ar-SA"/>
              </w:rPr>
              <w:t>Eibarko udalerrian erroldatuta egon behar dira.</w:t>
            </w:r>
            <w:r w:rsidR="00085D10" w:rsidRPr="00A0178A">
              <w:rPr>
                <w:rFonts w:ascii="Arial" w:hAnsi="Arial" w:cs="Arial"/>
                <w:iCs/>
                <w:sz w:val="22"/>
                <w:szCs w:val="22"/>
                <w:lang w:eastAsia="ar-SA"/>
              </w:rPr>
              <w:t xml:space="preserve"> </w:t>
            </w:r>
            <w:r w:rsidR="00E74860" w:rsidRPr="00A0178A">
              <w:rPr>
                <w:rFonts w:ascii="Arial" w:hAnsi="Arial" w:cs="Arial"/>
                <w:iCs/>
                <w:sz w:val="22"/>
                <w:szCs w:val="22"/>
                <w:lang w:eastAsia="ar-SA"/>
              </w:rPr>
              <w:t xml:space="preserve"> </w:t>
            </w:r>
          </w:p>
        </w:tc>
        <w:tc>
          <w:tcPr>
            <w:tcW w:w="4531" w:type="dxa"/>
          </w:tcPr>
          <w:p w:rsidR="00BA18AC" w:rsidRDefault="00BA18AC" w:rsidP="00BA18AC">
            <w:pPr>
              <w:suppressAutoHyphens/>
              <w:autoSpaceDE w:val="0"/>
              <w:jc w:val="both"/>
              <w:rPr>
                <w:rFonts w:ascii="Arial" w:hAnsi="Arial" w:cs="Arial"/>
                <w:iCs/>
                <w:sz w:val="22"/>
                <w:szCs w:val="22"/>
                <w:u w:val="single"/>
                <w:lang w:eastAsia="ar-SA"/>
              </w:rPr>
            </w:pPr>
            <w:r>
              <w:rPr>
                <w:rFonts w:ascii="Arial" w:hAnsi="Arial" w:cs="Arial"/>
                <w:iCs/>
                <w:sz w:val="22"/>
                <w:szCs w:val="22"/>
                <w:u w:val="single"/>
                <w:lang w:eastAsia="ar-SA"/>
              </w:rPr>
              <w:t>Artículo 3</w:t>
            </w:r>
            <w:r w:rsidRPr="00C732A5">
              <w:rPr>
                <w:rFonts w:ascii="Arial" w:hAnsi="Arial" w:cs="Arial"/>
                <w:iCs/>
                <w:sz w:val="22"/>
                <w:szCs w:val="22"/>
                <w:u w:val="single"/>
                <w:lang w:eastAsia="ar-SA"/>
              </w:rPr>
              <w:t>. Determinación de las personas beneficiarias: Requisitos generales.</w:t>
            </w:r>
          </w:p>
          <w:p w:rsidR="00BA18AC" w:rsidRDefault="00BA18AC" w:rsidP="00BA18AC">
            <w:pPr>
              <w:suppressAutoHyphens/>
              <w:autoSpaceDE w:val="0"/>
              <w:jc w:val="both"/>
              <w:rPr>
                <w:rFonts w:ascii="Arial" w:hAnsi="Arial" w:cs="Arial"/>
                <w:iCs/>
                <w:sz w:val="22"/>
                <w:szCs w:val="22"/>
                <w:u w:val="single"/>
                <w:lang w:eastAsia="ar-SA"/>
              </w:rPr>
            </w:pPr>
          </w:p>
          <w:p w:rsidR="00BA18AC" w:rsidRDefault="00BA18AC" w:rsidP="00BA18AC">
            <w:pPr>
              <w:suppressAutoHyphens/>
              <w:autoSpaceDE w:val="0"/>
              <w:jc w:val="both"/>
              <w:rPr>
                <w:rFonts w:ascii="Arial" w:hAnsi="Arial" w:cs="Arial"/>
                <w:iCs/>
                <w:sz w:val="22"/>
                <w:szCs w:val="22"/>
                <w:lang w:eastAsia="ar-SA"/>
              </w:rPr>
            </w:pPr>
            <w:r w:rsidRPr="00CA6D93">
              <w:rPr>
                <w:rFonts w:ascii="Arial" w:hAnsi="Arial" w:cs="Arial"/>
                <w:iCs/>
                <w:sz w:val="22"/>
                <w:szCs w:val="22"/>
                <w:lang w:eastAsia="ar-SA"/>
              </w:rPr>
              <w:t xml:space="preserve">Podrán </w:t>
            </w:r>
            <w:r>
              <w:rPr>
                <w:rFonts w:ascii="Arial" w:hAnsi="Arial" w:cs="Arial"/>
                <w:iCs/>
                <w:sz w:val="22"/>
                <w:szCs w:val="22"/>
                <w:lang w:eastAsia="ar-SA"/>
              </w:rPr>
              <w:t xml:space="preserve">ser personas beneficiarias aquellas que tengan reconocida una discapacidad y/o dependencia reconocida por la Diputación Foral de Gipuzkoa o por la administración competente en aplicación de los baremos de valoración en la normativa vigente. </w:t>
            </w:r>
            <w:r w:rsidRPr="00755DF2">
              <w:rPr>
                <w:rFonts w:ascii="Arial" w:hAnsi="Arial" w:cs="Arial"/>
                <w:iCs/>
                <w:sz w:val="22"/>
                <w:szCs w:val="22"/>
                <w:lang w:eastAsia="ar-SA"/>
              </w:rPr>
              <w:t>En su caso iniciar o estar en proceso de valoración.</w:t>
            </w:r>
            <w:r>
              <w:rPr>
                <w:rFonts w:ascii="Arial" w:hAnsi="Arial" w:cs="Arial"/>
                <w:iCs/>
                <w:sz w:val="22"/>
                <w:szCs w:val="22"/>
                <w:lang w:eastAsia="ar-SA"/>
              </w:rPr>
              <w:t xml:space="preserve"> Y las personas con enfermedades graves previa prescripción facultativa.  </w:t>
            </w:r>
          </w:p>
          <w:p w:rsidR="00BA18AC" w:rsidRDefault="00BA18AC" w:rsidP="00BA18AC">
            <w:pPr>
              <w:suppressAutoHyphens/>
              <w:autoSpaceDE w:val="0"/>
              <w:jc w:val="both"/>
              <w:rPr>
                <w:rFonts w:ascii="Arial" w:hAnsi="Arial" w:cs="Arial"/>
                <w:iCs/>
                <w:sz w:val="22"/>
                <w:szCs w:val="22"/>
                <w:lang w:eastAsia="ar-SA"/>
              </w:rPr>
            </w:pPr>
          </w:p>
          <w:p w:rsidR="00BA18AC" w:rsidRDefault="00BA18AC" w:rsidP="00BA18AC">
            <w:pPr>
              <w:suppressAutoHyphens/>
              <w:autoSpaceDE w:val="0"/>
              <w:jc w:val="both"/>
              <w:rPr>
                <w:rFonts w:ascii="Arial" w:hAnsi="Arial" w:cs="Arial"/>
                <w:iCs/>
                <w:sz w:val="22"/>
                <w:szCs w:val="22"/>
                <w:lang w:eastAsia="ar-SA"/>
              </w:rPr>
            </w:pPr>
            <w:r>
              <w:rPr>
                <w:rFonts w:ascii="Arial" w:hAnsi="Arial" w:cs="Arial"/>
                <w:iCs/>
                <w:sz w:val="22"/>
                <w:szCs w:val="22"/>
                <w:lang w:eastAsia="ar-SA"/>
              </w:rPr>
              <w:t xml:space="preserve">Deberán estar empadronadas en el municipio de Eibar. </w:t>
            </w:r>
          </w:p>
          <w:p w:rsidR="00BA18AC" w:rsidRPr="00CA6D93" w:rsidRDefault="00BA18AC" w:rsidP="00BA18AC">
            <w:pPr>
              <w:suppressAutoHyphens/>
              <w:autoSpaceDE w:val="0"/>
              <w:jc w:val="both"/>
              <w:rPr>
                <w:rFonts w:ascii="Arial" w:hAnsi="Arial" w:cs="Arial"/>
                <w:iCs/>
                <w:sz w:val="22"/>
                <w:szCs w:val="22"/>
                <w:lang w:eastAsia="ar-SA"/>
              </w:rPr>
            </w:pPr>
          </w:p>
        </w:tc>
      </w:tr>
      <w:tr w:rsidR="00BA18AC" w:rsidTr="00A64875">
        <w:tc>
          <w:tcPr>
            <w:tcW w:w="4531" w:type="dxa"/>
          </w:tcPr>
          <w:p w:rsidR="00BA18AC" w:rsidRPr="00C732A5" w:rsidRDefault="00BA18AC" w:rsidP="00BA18AC">
            <w:pPr>
              <w:suppressAutoHyphens/>
              <w:autoSpaceDE w:val="0"/>
              <w:jc w:val="both"/>
              <w:rPr>
                <w:rFonts w:ascii="Arial" w:hAnsi="Arial" w:cs="Arial"/>
                <w:iCs/>
                <w:sz w:val="22"/>
                <w:szCs w:val="22"/>
                <w:u w:val="single"/>
                <w:lang w:val="eu-ES" w:eastAsia="ar-SA"/>
              </w:rPr>
            </w:pPr>
          </w:p>
        </w:tc>
        <w:tc>
          <w:tcPr>
            <w:tcW w:w="4531" w:type="dxa"/>
          </w:tcPr>
          <w:p w:rsidR="00BA18AC" w:rsidRPr="00C732A5" w:rsidRDefault="00BA18AC" w:rsidP="00BA18AC">
            <w:pPr>
              <w:suppressAutoHyphens/>
              <w:autoSpaceDE w:val="0"/>
              <w:jc w:val="both"/>
              <w:rPr>
                <w:rFonts w:ascii="Arial" w:hAnsi="Arial" w:cs="Arial"/>
                <w:iCs/>
                <w:sz w:val="22"/>
                <w:szCs w:val="22"/>
                <w:u w:val="single"/>
                <w:lang w:eastAsia="ar-SA"/>
              </w:rPr>
            </w:pPr>
          </w:p>
        </w:tc>
      </w:tr>
      <w:tr w:rsidR="00BA18AC" w:rsidTr="00A64875">
        <w:tc>
          <w:tcPr>
            <w:tcW w:w="4531" w:type="dxa"/>
          </w:tcPr>
          <w:p w:rsidR="00BA18AC" w:rsidRPr="00C732A5" w:rsidRDefault="00BA18AC" w:rsidP="00BA18AC">
            <w:pPr>
              <w:suppressAutoHyphens/>
              <w:autoSpaceDE w:val="0"/>
              <w:jc w:val="both"/>
              <w:rPr>
                <w:rFonts w:ascii="Arial" w:hAnsi="Arial" w:cs="Arial"/>
                <w:iCs/>
                <w:sz w:val="22"/>
                <w:szCs w:val="22"/>
                <w:lang w:val="eu-ES" w:eastAsia="ar-SA"/>
              </w:rPr>
            </w:pPr>
            <w:r>
              <w:rPr>
                <w:rFonts w:ascii="Arial" w:hAnsi="Arial" w:cs="Arial"/>
                <w:iCs/>
                <w:sz w:val="22"/>
                <w:szCs w:val="22"/>
                <w:u w:val="single"/>
                <w:lang w:val="eu-ES" w:eastAsia="ar-SA"/>
              </w:rPr>
              <w:t>3</w:t>
            </w:r>
            <w:r w:rsidRPr="00C732A5">
              <w:rPr>
                <w:rFonts w:ascii="Arial" w:hAnsi="Arial" w:cs="Arial"/>
                <w:iCs/>
                <w:sz w:val="22"/>
                <w:szCs w:val="22"/>
                <w:u w:val="single"/>
                <w:lang w:val="eu-ES" w:eastAsia="ar-SA"/>
              </w:rPr>
              <w:t>. artikulua. Zerbitzua erabiltzen duten pertsonen eskubideak eta betebeharrak.</w:t>
            </w:r>
          </w:p>
          <w:p w:rsidR="00BA18AC" w:rsidRPr="00C732A5" w:rsidRDefault="00BA18AC" w:rsidP="00BA18AC">
            <w:pPr>
              <w:suppressAutoHyphens/>
              <w:autoSpaceDE w:val="0"/>
              <w:jc w:val="both"/>
              <w:rPr>
                <w:rFonts w:ascii="Arial" w:hAnsi="Arial" w:cs="Arial"/>
                <w:iCs/>
                <w:sz w:val="22"/>
                <w:szCs w:val="22"/>
                <w:u w:val="single"/>
                <w:lang w:val="eu-ES" w:eastAsia="ar-SA"/>
              </w:rPr>
            </w:pPr>
          </w:p>
        </w:tc>
        <w:tc>
          <w:tcPr>
            <w:tcW w:w="4531" w:type="dxa"/>
          </w:tcPr>
          <w:p w:rsidR="00BA18AC" w:rsidRPr="00C732A5" w:rsidRDefault="00BA18AC" w:rsidP="00BA18AC">
            <w:pPr>
              <w:suppressAutoHyphens/>
              <w:autoSpaceDE w:val="0"/>
              <w:jc w:val="both"/>
              <w:rPr>
                <w:rFonts w:ascii="Arial" w:hAnsi="Arial" w:cs="Arial"/>
                <w:iCs/>
                <w:sz w:val="22"/>
                <w:szCs w:val="22"/>
                <w:u w:val="single"/>
                <w:lang w:eastAsia="ar-SA"/>
              </w:rPr>
            </w:pPr>
            <w:r>
              <w:rPr>
                <w:rFonts w:ascii="Arial" w:hAnsi="Arial" w:cs="Arial"/>
                <w:iCs/>
                <w:sz w:val="22"/>
                <w:szCs w:val="22"/>
                <w:u w:val="single"/>
                <w:lang w:eastAsia="ar-SA"/>
              </w:rPr>
              <w:t>Artículo 4</w:t>
            </w:r>
            <w:r w:rsidRPr="00C732A5">
              <w:rPr>
                <w:rFonts w:ascii="Arial" w:hAnsi="Arial" w:cs="Arial"/>
                <w:iCs/>
                <w:sz w:val="22"/>
                <w:szCs w:val="22"/>
                <w:u w:val="single"/>
                <w:lang w:eastAsia="ar-SA"/>
              </w:rPr>
              <w:t>. Derechos y Obligaciones de las personas usuarias del servicio.</w:t>
            </w:r>
          </w:p>
          <w:p w:rsidR="00BA18AC" w:rsidRPr="00C732A5" w:rsidRDefault="00BA18AC" w:rsidP="00BA18AC">
            <w:pPr>
              <w:suppressAutoHyphens/>
              <w:autoSpaceDE w:val="0"/>
              <w:jc w:val="both"/>
              <w:rPr>
                <w:rFonts w:ascii="Arial" w:hAnsi="Arial" w:cs="Arial"/>
                <w:iCs/>
                <w:sz w:val="22"/>
                <w:szCs w:val="22"/>
                <w:u w:val="single"/>
                <w:lang w:eastAsia="ar-SA"/>
              </w:rPr>
            </w:pPr>
          </w:p>
        </w:tc>
      </w:tr>
      <w:tr w:rsidR="00BA18AC" w:rsidTr="00A64875">
        <w:tc>
          <w:tcPr>
            <w:tcW w:w="4531" w:type="dxa"/>
          </w:tcPr>
          <w:p w:rsidR="00BA18AC" w:rsidRPr="003F14F7" w:rsidRDefault="00BA18AC" w:rsidP="00BA18AC">
            <w:pPr>
              <w:suppressAutoHyphens/>
              <w:autoSpaceDE w:val="0"/>
              <w:jc w:val="both"/>
              <w:rPr>
                <w:rFonts w:ascii="Arial" w:hAnsi="Arial" w:cs="Arial"/>
                <w:iCs/>
                <w:sz w:val="22"/>
                <w:szCs w:val="22"/>
                <w:lang w:val="eu-ES" w:eastAsia="ar-SA"/>
              </w:rPr>
            </w:pPr>
            <w:r w:rsidRPr="00C732A5">
              <w:rPr>
                <w:rFonts w:ascii="Arial" w:hAnsi="Arial" w:cs="Arial"/>
                <w:iCs/>
                <w:sz w:val="22"/>
                <w:szCs w:val="22"/>
                <w:lang w:val="eu-ES" w:eastAsia="ar-SA"/>
              </w:rPr>
              <w:t>4.1. Eskubideak eta betebeharrak:</w:t>
            </w:r>
          </w:p>
        </w:tc>
        <w:tc>
          <w:tcPr>
            <w:tcW w:w="4531" w:type="dxa"/>
          </w:tcPr>
          <w:p w:rsidR="00BA18AC" w:rsidRPr="003F14F7" w:rsidRDefault="00BA18AC" w:rsidP="00BA18AC">
            <w:pPr>
              <w:suppressAutoHyphens/>
              <w:autoSpaceDE w:val="0"/>
              <w:jc w:val="both"/>
              <w:rPr>
                <w:rFonts w:ascii="Arial" w:hAnsi="Arial" w:cs="Arial"/>
                <w:sz w:val="22"/>
                <w:szCs w:val="22"/>
                <w:lang w:eastAsia="ar-SA"/>
              </w:rPr>
            </w:pPr>
            <w:r w:rsidRPr="00C732A5">
              <w:rPr>
                <w:rFonts w:ascii="Arial" w:hAnsi="Arial" w:cs="Arial"/>
                <w:sz w:val="22"/>
                <w:szCs w:val="22"/>
                <w:lang w:eastAsia="ar-SA"/>
              </w:rPr>
              <w:t>4.1. Derechos y obligaciones:</w:t>
            </w:r>
          </w:p>
        </w:tc>
      </w:tr>
      <w:tr w:rsidR="00BA18AC" w:rsidTr="00A64875">
        <w:tc>
          <w:tcPr>
            <w:tcW w:w="4531" w:type="dxa"/>
          </w:tcPr>
          <w:p w:rsidR="00BA18AC" w:rsidRPr="00C732A5" w:rsidRDefault="00BA18AC" w:rsidP="00BA18AC">
            <w:pPr>
              <w:suppressAutoHyphens/>
              <w:autoSpaceDE w:val="0"/>
              <w:jc w:val="both"/>
              <w:rPr>
                <w:rFonts w:ascii="Arial" w:hAnsi="Arial" w:cs="Arial"/>
                <w:iCs/>
                <w:sz w:val="22"/>
                <w:szCs w:val="22"/>
                <w:lang w:val="eu-ES" w:eastAsia="ar-SA"/>
              </w:rPr>
            </w:pPr>
          </w:p>
        </w:tc>
        <w:tc>
          <w:tcPr>
            <w:tcW w:w="4531" w:type="dxa"/>
          </w:tcPr>
          <w:p w:rsidR="00BA18AC" w:rsidRPr="00C732A5" w:rsidRDefault="00BA18AC" w:rsidP="00BA18AC">
            <w:pPr>
              <w:suppressAutoHyphens/>
              <w:autoSpaceDE w:val="0"/>
              <w:jc w:val="both"/>
              <w:rPr>
                <w:rFonts w:ascii="Arial" w:hAnsi="Arial" w:cs="Arial"/>
                <w:sz w:val="22"/>
                <w:szCs w:val="22"/>
                <w:lang w:eastAsia="ar-SA"/>
              </w:rPr>
            </w:pPr>
          </w:p>
        </w:tc>
      </w:tr>
      <w:tr w:rsidR="00BA18AC" w:rsidRPr="00755DF2" w:rsidTr="00A64875">
        <w:tc>
          <w:tcPr>
            <w:tcW w:w="4531" w:type="dxa"/>
          </w:tcPr>
          <w:p w:rsidR="00BA18AC" w:rsidRPr="00755DF2" w:rsidRDefault="00BA18AC" w:rsidP="00D20F4D">
            <w:pPr>
              <w:suppressAutoHyphens/>
              <w:autoSpaceDE w:val="0"/>
              <w:jc w:val="both"/>
              <w:rPr>
                <w:rFonts w:ascii="Arial" w:hAnsi="Arial" w:cs="Arial"/>
                <w:iCs/>
                <w:sz w:val="22"/>
                <w:szCs w:val="22"/>
                <w:lang w:val="eu-ES" w:eastAsia="ar-SA"/>
              </w:rPr>
            </w:pPr>
            <w:r w:rsidRPr="00755DF2">
              <w:rPr>
                <w:rFonts w:ascii="Arial" w:hAnsi="Arial" w:cs="Arial"/>
                <w:iCs/>
                <w:sz w:val="22"/>
                <w:szCs w:val="22"/>
                <w:lang w:val="eu-ES" w:eastAsia="ar-SA"/>
              </w:rPr>
              <w:t xml:space="preserve">Oro har, </w:t>
            </w:r>
            <w:r w:rsidR="00D20F4D">
              <w:rPr>
                <w:rFonts w:ascii="Arial" w:hAnsi="Arial" w:cs="Arial"/>
                <w:iCs/>
                <w:sz w:val="22"/>
                <w:szCs w:val="22"/>
                <w:lang w:val="eu-ES" w:eastAsia="ar-SA"/>
              </w:rPr>
              <w:t>laguntza hau jasoko duten</w:t>
            </w:r>
            <w:r w:rsidRPr="00755DF2">
              <w:rPr>
                <w:rFonts w:ascii="Arial" w:hAnsi="Arial" w:cs="Arial"/>
                <w:iCs/>
                <w:sz w:val="22"/>
                <w:szCs w:val="22"/>
                <w:lang w:val="eu-ES" w:eastAsia="ar-SA"/>
              </w:rPr>
              <w:t xml:space="preserve"> pertsonek ondorengo betebeharrak izango dituzte, hain zuzen, Euskal Autonomia Erkidegoko gizarte zerbitzuen pertsonen eta profesionalen eskubideei eta betebeharrei eta iradokizunen eta kexen araubideari buruzko Gutuna onartzen duen apirilaren </w:t>
            </w:r>
            <w:r w:rsidRPr="00755DF2">
              <w:rPr>
                <w:rFonts w:ascii="Arial" w:hAnsi="Arial" w:cs="Arial"/>
                <w:iCs/>
                <w:sz w:val="22"/>
                <w:szCs w:val="22"/>
                <w:lang w:val="eu-ES" w:eastAsia="ar-SA"/>
              </w:rPr>
              <w:lastRenderedPageBreak/>
              <w:t>6ko 64/2004 Dekretuan aurreikusten direnak.</w:t>
            </w:r>
            <w:r w:rsidR="007760CF">
              <w:rPr>
                <w:rFonts w:ascii="Arial" w:hAnsi="Arial" w:cs="Arial"/>
                <w:iCs/>
                <w:sz w:val="22"/>
                <w:szCs w:val="22"/>
                <w:lang w:val="eu-ES" w:eastAsia="ar-SA"/>
              </w:rPr>
              <w:t xml:space="preserve"> </w:t>
            </w:r>
          </w:p>
        </w:tc>
        <w:tc>
          <w:tcPr>
            <w:tcW w:w="4531" w:type="dxa"/>
          </w:tcPr>
          <w:p w:rsidR="00BA18AC" w:rsidRPr="00755DF2" w:rsidRDefault="00BA18AC" w:rsidP="00BA18AC">
            <w:pPr>
              <w:suppressAutoHyphens/>
              <w:autoSpaceDE w:val="0"/>
              <w:jc w:val="both"/>
              <w:rPr>
                <w:rFonts w:ascii="Arial" w:hAnsi="Arial" w:cs="Arial"/>
                <w:iCs/>
                <w:sz w:val="22"/>
                <w:szCs w:val="22"/>
                <w:lang w:eastAsia="ar-SA"/>
              </w:rPr>
            </w:pPr>
            <w:r w:rsidRPr="00755DF2">
              <w:rPr>
                <w:rFonts w:ascii="Arial" w:hAnsi="Arial" w:cs="Arial"/>
                <w:iCs/>
                <w:sz w:val="22"/>
                <w:szCs w:val="22"/>
                <w:lang w:eastAsia="ar-SA"/>
              </w:rPr>
              <w:lastRenderedPageBreak/>
              <w:t xml:space="preserve">Con carácter general, las personas acogidas disfrutarán de los derechos y obligaciones contemplados en el Decreto 64/2004 de 6 de abril, por el que se aprueba la Carta de derechos y obligaciones de las personas usuarias y profesionales de los servicios sociales en la Comunidad Autónoma del </w:t>
            </w:r>
            <w:r w:rsidRPr="00755DF2">
              <w:rPr>
                <w:rFonts w:ascii="Arial" w:hAnsi="Arial" w:cs="Arial"/>
                <w:iCs/>
                <w:sz w:val="22"/>
                <w:szCs w:val="22"/>
                <w:lang w:eastAsia="ar-SA"/>
              </w:rPr>
              <w:lastRenderedPageBreak/>
              <w:t>País Vasco y el régimen de sugerencias y quejas.</w:t>
            </w:r>
          </w:p>
        </w:tc>
      </w:tr>
      <w:tr w:rsidR="00BA18AC" w:rsidTr="00A64875">
        <w:tc>
          <w:tcPr>
            <w:tcW w:w="4531" w:type="dxa"/>
          </w:tcPr>
          <w:p w:rsidR="00BA18AC" w:rsidRPr="00C732A5" w:rsidRDefault="00BA18AC" w:rsidP="00BA18AC">
            <w:pPr>
              <w:suppressAutoHyphens/>
              <w:autoSpaceDE w:val="0"/>
              <w:jc w:val="both"/>
              <w:rPr>
                <w:rFonts w:ascii="Arial" w:hAnsi="Arial" w:cs="Arial"/>
                <w:iCs/>
                <w:sz w:val="22"/>
                <w:szCs w:val="22"/>
                <w:lang w:val="eu-ES" w:eastAsia="ar-SA"/>
              </w:rPr>
            </w:pPr>
          </w:p>
        </w:tc>
        <w:tc>
          <w:tcPr>
            <w:tcW w:w="4531" w:type="dxa"/>
          </w:tcPr>
          <w:p w:rsidR="00BA18AC" w:rsidRPr="00C732A5" w:rsidRDefault="00BA18AC" w:rsidP="00BA18AC">
            <w:pPr>
              <w:suppressAutoHyphens/>
              <w:autoSpaceDE w:val="0"/>
              <w:jc w:val="both"/>
              <w:rPr>
                <w:rFonts w:ascii="Arial" w:hAnsi="Arial" w:cs="Arial"/>
                <w:sz w:val="22"/>
                <w:szCs w:val="22"/>
                <w:lang w:eastAsia="ar-SA"/>
              </w:rPr>
            </w:pPr>
          </w:p>
        </w:tc>
      </w:tr>
      <w:tr w:rsidR="00BA18AC" w:rsidTr="00A64875">
        <w:tc>
          <w:tcPr>
            <w:tcW w:w="4531" w:type="dxa"/>
          </w:tcPr>
          <w:p w:rsidR="00BA18AC" w:rsidRPr="00C732A5" w:rsidRDefault="00D14DD4" w:rsidP="00BA18AC">
            <w:pPr>
              <w:suppressAutoHyphens/>
              <w:autoSpaceDE w:val="0"/>
              <w:jc w:val="both"/>
              <w:rPr>
                <w:rFonts w:ascii="Arial" w:hAnsi="Arial" w:cs="Arial"/>
                <w:iCs/>
                <w:sz w:val="22"/>
                <w:szCs w:val="22"/>
                <w:lang w:val="eu-ES" w:eastAsia="ar-SA"/>
              </w:rPr>
            </w:pPr>
            <w:r w:rsidRPr="00721D18">
              <w:rPr>
                <w:rFonts w:ascii="Arial" w:hAnsi="Arial" w:cs="Arial"/>
                <w:iCs/>
                <w:sz w:val="22"/>
                <w:szCs w:val="22"/>
                <w:lang w:eastAsia="ar-SA"/>
              </w:rPr>
              <w:t>Betebehar espezifikoak izango dira</w:t>
            </w:r>
            <w:r w:rsidR="00BA18AC" w:rsidRPr="00C732A5">
              <w:rPr>
                <w:rFonts w:ascii="Arial" w:hAnsi="Arial" w:cs="Arial"/>
                <w:iCs/>
                <w:sz w:val="22"/>
                <w:szCs w:val="22"/>
                <w:lang w:val="eu-ES" w:eastAsia="ar-SA"/>
              </w:rPr>
              <w:t>:</w:t>
            </w:r>
          </w:p>
        </w:tc>
        <w:tc>
          <w:tcPr>
            <w:tcW w:w="4531" w:type="dxa"/>
          </w:tcPr>
          <w:p w:rsidR="00BA18AC" w:rsidRPr="003F14F7" w:rsidRDefault="00BA18AC" w:rsidP="00BA18AC">
            <w:pPr>
              <w:suppressAutoHyphens/>
              <w:autoSpaceDE w:val="0"/>
              <w:jc w:val="both"/>
              <w:rPr>
                <w:rFonts w:ascii="Arial" w:hAnsi="Arial" w:cs="Arial"/>
                <w:iCs/>
                <w:sz w:val="22"/>
                <w:szCs w:val="22"/>
                <w:lang w:eastAsia="ar-SA"/>
              </w:rPr>
            </w:pPr>
            <w:r w:rsidRPr="00C732A5">
              <w:rPr>
                <w:rFonts w:ascii="Arial" w:hAnsi="Arial" w:cs="Arial"/>
                <w:iCs/>
                <w:sz w:val="22"/>
                <w:szCs w:val="22"/>
                <w:lang w:eastAsia="ar-SA"/>
              </w:rPr>
              <w:t>Serán obligaciones específicas;</w:t>
            </w:r>
          </w:p>
        </w:tc>
      </w:tr>
      <w:tr w:rsidR="00BA18AC" w:rsidTr="00A64875">
        <w:tc>
          <w:tcPr>
            <w:tcW w:w="4531" w:type="dxa"/>
          </w:tcPr>
          <w:p w:rsidR="00BA18AC" w:rsidRPr="00C732A5" w:rsidRDefault="00BA18AC" w:rsidP="00BA18AC">
            <w:pPr>
              <w:suppressAutoHyphens/>
              <w:autoSpaceDE w:val="0"/>
              <w:jc w:val="both"/>
              <w:rPr>
                <w:rFonts w:ascii="Arial" w:hAnsi="Arial" w:cs="Arial"/>
                <w:iCs/>
                <w:sz w:val="22"/>
                <w:szCs w:val="22"/>
                <w:lang w:val="eu-ES" w:eastAsia="ar-SA"/>
              </w:rPr>
            </w:pPr>
          </w:p>
        </w:tc>
        <w:tc>
          <w:tcPr>
            <w:tcW w:w="4531" w:type="dxa"/>
          </w:tcPr>
          <w:p w:rsidR="00BA18AC" w:rsidRPr="00C732A5" w:rsidRDefault="00BA18AC" w:rsidP="00BA18AC">
            <w:pPr>
              <w:suppressAutoHyphens/>
              <w:autoSpaceDE w:val="0"/>
              <w:jc w:val="both"/>
              <w:rPr>
                <w:rFonts w:ascii="Arial" w:hAnsi="Arial" w:cs="Arial"/>
                <w:sz w:val="22"/>
                <w:szCs w:val="22"/>
                <w:lang w:eastAsia="ar-SA"/>
              </w:rPr>
            </w:pPr>
          </w:p>
        </w:tc>
      </w:tr>
      <w:tr w:rsidR="00BA18AC" w:rsidTr="00A64875">
        <w:tc>
          <w:tcPr>
            <w:tcW w:w="4531" w:type="dxa"/>
          </w:tcPr>
          <w:p w:rsidR="00BA18AC" w:rsidRPr="00C732A5" w:rsidRDefault="00D14DD4" w:rsidP="00BA18AC">
            <w:pPr>
              <w:suppressAutoHyphens/>
              <w:autoSpaceDE w:val="0"/>
              <w:jc w:val="both"/>
              <w:rPr>
                <w:rFonts w:ascii="Arial" w:hAnsi="Arial" w:cs="Arial"/>
                <w:iCs/>
                <w:sz w:val="22"/>
                <w:szCs w:val="22"/>
                <w:lang w:val="eu-ES" w:eastAsia="ar-SA"/>
              </w:rPr>
            </w:pPr>
            <w:r>
              <w:rPr>
                <w:rFonts w:ascii="Arial" w:hAnsi="Arial" w:cs="Arial"/>
                <w:iCs/>
                <w:sz w:val="22"/>
                <w:szCs w:val="22"/>
                <w:lang w:eastAsia="ar-SA"/>
              </w:rPr>
              <w:t xml:space="preserve">1) </w:t>
            </w:r>
            <w:r w:rsidRPr="00721D18">
              <w:rPr>
                <w:rFonts w:ascii="Arial" w:hAnsi="Arial" w:cs="Arial"/>
                <w:iCs/>
                <w:sz w:val="22"/>
                <w:szCs w:val="22"/>
                <w:lang w:eastAsia="ar-SA"/>
              </w:rPr>
              <w:t>Sinatzea laguntzeko produktua erabiltzeko eta aldi baterako lagatzeko eskaera-orria eta araudi honetan ezarritako arauak betetzeko konpromisoa</w:t>
            </w:r>
          </w:p>
        </w:tc>
        <w:tc>
          <w:tcPr>
            <w:tcW w:w="4531" w:type="dxa"/>
          </w:tcPr>
          <w:p w:rsidR="00BA18AC" w:rsidRPr="003F14F7" w:rsidRDefault="00BA18AC" w:rsidP="00BA18AC">
            <w:pPr>
              <w:suppressAutoHyphens/>
              <w:autoSpaceDE w:val="0"/>
              <w:jc w:val="both"/>
              <w:rPr>
                <w:rFonts w:ascii="Arial" w:hAnsi="Arial" w:cs="Arial"/>
                <w:iCs/>
                <w:sz w:val="22"/>
                <w:szCs w:val="22"/>
                <w:lang w:eastAsia="ar-SA"/>
              </w:rPr>
            </w:pPr>
            <w:r w:rsidRPr="00C732A5">
              <w:rPr>
                <w:rFonts w:ascii="Arial" w:hAnsi="Arial" w:cs="Arial"/>
                <w:iCs/>
                <w:sz w:val="22"/>
                <w:szCs w:val="22"/>
                <w:lang w:eastAsia="ar-SA"/>
              </w:rPr>
              <w:t xml:space="preserve">1) Firmar el documento de solicitud y de compromiso de cumplimiento de las normas establecidas en este reglamento para el uso y </w:t>
            </w:r>
            <w:r>
              <w:rPr>
                <w:rFonts w:ascii="Arial" w:hAnsi="Arial" w:cs="Arial"/>
                <w:iCs/>
                <w:sz w:val="22"/>
                <w:szCs w:val="22"/>
                <w:lang w:eastAsia="ar-SA"/>
              </w:rPr>
              <w:t xml:space="preserve">cesión temporal del producto de apoyo. </w:t>
            </w:r>
          </w:p>
        </w:tc>
      </w:tr>
      <w:tr w:rsidR="00BA18AC" w:rsidTr="00A64875">
        <w:tc>
          <w:tcPr>
            <w:tcW w:w="4531" w:type="dxa"/>
          </w:tcPr>
          <w:p w:rsidR="00BA18AC" w:rsidRPr="00C732A5" w:rsidRDefault="00BA18AC" w:rsidP="00BA18AC">
            <w:pPr>
              <w:suppressAutoHyphens/>
              <w:autoSpaceDE w:val="0"/>
              <w:jc w:val="both"/>
              <w:rPr>
                <w:rFonts w:ascii="Arial" w:hAnsi="Arial" w:cs="Arial"/>
                <w:iCs/>
                <w:sz w:val="22"/>
                <w:szCs w:val="22"/>
                <w:lang w:val="eu-ES" w:eastAsia="ar-SA"/>
              </w:rPr>
            </w:pPr>
          </w:p>
        </w:tc>
        <w:tc>
          <w:tcPr>
            <w:tcW w:w="4531" w:type="dxa"/>
          </w:tcPr>
          <w:p w:rsidR="00BA18AC" w:rsidRPr="00C732A5" w:rsidRDefault="00BA18AC" w:rsidP="00BA18AC">
            <w:pPr>
              <w:suppressAutoHyphens/>
              <w:autoSpaceDE w:val="0"/>
              <w:jc w:val="both"/>
              <w:rPr>
                <w:rFonts w:ascii="Arial" w:hAnsi="Arial" w:cs="Arial"/>
                <w:iCs/>
                <w:sz w:val="22"/>
                <w:szCs w:val="22"/>
                <w:lang w:eastAsia="ar-SA"/>
              </w:rPr>
            </w:pPr>
          </w:p>
        </w:tc>
      </w:tr>
      <w:tr w:rsidR="00BA18AC" w:rsidTr="00A64875">
        <w:tc>
          <w:tcPr>
            <w:tcW w:w="4531" w:type="dxa"/>
          </w:tcPr>
          <w:p w:rsidR="00BA18AC" w:rsidRPr="00C732A5" w:rsidRDefault="00D14DD4" w:rsidP="000C3C6D">
            <w:pPr>
              <w:suppressAutoHyphens/>
              <w:autoSpaceDE w:val="0"/>
              <w:jc w:val="both"/>
              <w:rPr>
                <w:rFonts w:ascii="Arial" w:hAnsi="Arial" w:cs="Arial"/>
                <w:iCs/>
                <w:sz w:val="22"/>
                <w:szCs w:val="22"/>
                <w:lang w:val="eu-ES" w:eastAsia="ar-SA"/>
              </w:rPr>
            </w:pPr>
            <w:r w:rsidRPr="00721D18">
              <w:rPr>
                <w:rFonts w:ascii="Arial" w:hAnsi="Arial" w:cs="Arial"/>
                <w:iCs/>
                <w:sz w:val="22"/>
                <w:szCs w:val="22"/>
                <w:lang w:eastAsia="ar-SA"/>
              </w:rPr>
              <w:t>2) Egitea bidezkoak diren gestioak Gizarte Zerbitzuetan, pertsona</w:t>
            </w:r>
            <w:r w:rsidR="00322CE8">
              <w:rPr>
                <w:rFonts w:ascii="Arial" w:hAnsi="Arial" w:cs="Arial"/>
                <w:iCs/>
                <w:sz w:val="22"/>
                <w:szCs w:val="22"/>
                <w:lang w:eastAsia="ar-SA"/>
              </w:rPr>
              <w:t xml:space="preserve"> dagoen</w:t>
            </w:r>
            <w:r w:rsidRPr="00721D18">
              <w:rPr>
                <w:rFonts w:ascii="Arial" w:hAnsi="Arial" w:cs="Arial"/>
                <w:iCs/>
                <w:sz w:val="22"/>
                <w:szCs w:val="22"/>
                <w:lang w:eastAsia="ar-SA"/>
              </w:rPr>
              <w:t xml:space="preserve"> egoeratik eratorritako eskubideak baloratzeko eta </w:t>
            </w:r>
            <w:r w:rsidRPr="000C3C6D">
              <w:rPr>
                <w:rFonts w:ascii="Arial" w:hAnsi="Arial" w:cs="Arial"/>
                <w:iCs/>
                <w:sz w:val="22"/>
                <w:szCs w:val="22"/>
                <w:lang w:eastAsia="ar-SA"/>
              </w:rPr>
              <w:t>ba</w:t>
            </w:r>
            <w:r w:rsidR="000C3C6D" w:rsidRPr="000C3C6D">
              <w:rPr>
                <w:rFonts w:ascii="Arial" w:hAnsi="Arial" w:cs="Arial"/>
                <w:iCs/>
                <w:sz w:val="22"/>
                <w:szCs w:val="22"/>
                <w:lang w:eastAsia="ar-SA"/>
              </w:rPr>
              <w:t>liatzek</w:t>
            </w:r>
            <w:r w:rsidRPr="000C3C6D">
              <w:rPr>
                <w:rFonts w:ascii="Arial" w:hAnsi="Arial" w:cs="Arial"/>
                <w:iCs/>
                <w:sz w:val="22"/>
                <w:szCs w:val="22"/>
                <w:lang w:eastAsia="ar-SA"/>
              </w:rPr>
              <w:t>o</w:t>
            </w:r>
            <w:r w:rsidRPr="00721D18">
              <w:rPr>
                <w:rFonts w:ascii="Arial" w:hAnsi="Arial" w:cs="Arial"/>
                <w:iCs/>
                <w:sz w:val="22"/>
                <w:szCs w:val="22"/>
                <w:lang w:eastAsia="ar-SA"/>
              </w:rPr>
              <w:t>:</w:t>
            </w:r>
            <w:r>
              <w:rPr>
                <w:rFonts w:ascii="Arial" w:hAnsi="Arial" w:cs="Arial"/>
                <w:iCs/>
                <w:sz w:val="22"/>
                <w:szCs w:val="22"/>
                <w:lang w:eastAsia="ar-SA"/>
              </w:rPr>
              <w:t xml:space="preserve"> </w:t>
            </w:r>
            <w:r w:rsidRPr="00203644">
              <w:rPr>
                <w:rFonts w:ascii="Arial" w:hAnsi="Arial" w:cs="Arial"/>
                <w:iCs/>
                <w:sz w:val="22"/>
                <w:szCs w:val="22"/>
                <w:lang w:eastAsia="ar-SA"/>
              </w:rPr>
              <w:t>mendekotasunaren edota desgaitasunaren balorazioa, foru</w:t>
            </w:r>
            <w:r w:rsidR="000C3C6D">
              <w:rPr>
                <w:rFonts w:ascii="Arial" w:hAnsi="Arial" w:cs="Arial"/>
                <w:iCs/>
                <w:sz w:val="22"/>
                <w:szCs w:val="22"/>
                <w:lang w:eastAsia="ar-SA"/>
              </w:rPr>
              <w:t xml:space="preserve"> </w:t>
            </w:r>
            <w:r w:rsidRPr="00203644">
              <w:rPr>
                <w:rFonts w:ascii="Arial" w:hAnsi="Arial" w:cs="Arial"/>
                <w:iCs/>
                <w:sz w:val="22"/>
                <w:szCs w:val="22"/>
                <w:lang w:eastAsia="ar-SA"/>
              </w:rPr>
              <w:t>laguntza teknikoen zerbitzua eta behar diren zerbitzuak eskatzea</w:t>
            </w:r>
            <w:r>
              <w:rPr>
                <w:rFonts w:ascii="Arial" w:hAnsi="Arial" w:cs="Arial"/>
                <w:iCs/>
                <w:sz w:val="22"/>
                <w:szCs w:val="22"/>
                <w:lang w:eastAsia="ar-SA"/>
              </w:rPr>
              <w:t>.</w:t>
            </w:r>
          </w:p>
        </w:tc>
        <w:tc>
          <w:tcPr>
            <w:tcW w:w="4531" w:type="dxa"/>
          </w:tcPr>
          <w:p w:rsidR="00BA18AC" w:rsidRPr="003F14F7" w:rsidRDefault="00BA18AC" w:rsidP="00BA18AC">
            <w:pPr>
              <w:suppressAutoHyphens/>
              <w:autoSpaceDE w:val="0"/>
              <w:jc w:val="both"/>
              <w:rPr>
                <w:rFonts w:ascii="Arial" w:hAnsi="Arial" w:cs="Arial"/>
                <w:sz w:val="22"/>
                <w:szCs w:val="22"/>
                <w:lang w:eastAsia="ar-SA"/>
              </w:rPr>
            </w:pPr>
            <w:r w:rsidRPr="00C732A5">
              <w:rPr>
                <w:rFonts w:ascii="Arial" w:hAnsi="Arial" w:cs="Arial"/>
                <w:iCs/>
                <w:sz w:val="22"/>
                <w:szCs w:val="22"/>
                <w:lang w:eastAsia="ar-SA"/>
              </w:rPr>
              <w:t>2) Efectuar la</w:t>
            </w:r>
            <w:r>
              <w:rPr>
                <w:rFonts w:ascii="Arial" w:hAnsi="Arial" w:cs="Arial"/>
                <w:iCs/>
                <w:sz w:val="22"/>
                <w:szCs w:val="22"/>
                <w:lang w:eastAsia="ar-SA"/>
              </w:rPr>
              <w:t xml:space="preserve">s oportunas gestiones en Servicios Sociales orientadas a valorar y hacer valer los derechos derivados de su situación: valoración de dependencia y/o discapacidad, solicitud del servicio de ayudas técnicas forales y las que sean precisas. </w:t>
            </w:r>
          </w:p>
        </w:tc>
      </w:tr>
      <w:tr w:rsidR="00BA18AC" w:rsidTr="00A64875">
        <w:tc>
          <w:tcPr>
            <w:tcW w:w="4531" w:type="dxa"/>
          </w:tcPr>
          <w:p w:rsidR="00BA18AC" w:rsidRPr="00C732A5" w:rsidRDefault="00BA18AC" w:rsidP="00BA18AC">
            <w:pPr>
              <w:suppressAutoHyphens/>
              <w:autoSpaceDE w:val="0"/>
              <w:jc w:val="both"/>
              <w:rPr>
                <w:rFonts w:ascii="Arial" w:hAnsi="Arial" w:cs="Arial"/>
                <w:iCs/>
                <w:sz w:val="22"/>
                <w:szCs w:val="22"/>
                <w:lang w:val="eu-ES" w:eastAsia="ar-SA"/>
              </w:rPr>
            </w:pPr>
          </w:p>
        </w:tc>
        <w:tc>
          <w:tcPr>
            <w:tcW w:w="4531" w:type="dxa"/>
          </w:tcPr>
          <w:p w:rsidR="00BA18AC" w:rsidRPr="00C732A5" w:rsidRDefault="00BA18AC" w:rsidP="00BA18AC">
            <w:pPr>
              <w:suppressAutoHyphens/>
              <w:autoSpaceDE w:val="0"/>
              <w:jc w:val="both"/>
              <w:rPr>
                <w:rFonts w:ascii="Arial" w:hAnsi="Arial" w:cs="Arial"/>
                <w:iCs/>
                <w:sz w:val="22"/>
                <w:szCs w:val="22"/>
                <w:lang w:eastAsia="ar-SA"/>
              </w:rPr>
            </w:pPr>
          </w:p>
        </w:tc>
      </w:tr>
      <w:tr w:rsidR="00BA18AC" w:rsidTr="00A64875">
        <w:tc>
          <w:tcPr>
            <w:tcW w:w="4531" w:type="dxa"/>
          </w:tcPr>
          <w:p w:rsidR="00BA18AC" w:rsidRPr="00C732A5" w:rsidRDefault="00BA18AC" w:rsidP="00BA18AC">
            <w:pPr>
              <w:suppressAutoHyphens/>
              <w:autoSpaceDE w:val="0"/>
              <w:jc w:val="both"/>
              <w:rPr>
                <w:rFonts w:ascii="Arial" w:hAnsi="Arial" w:cs="Arial"/>
                <w:iCs/>
                <w:sz w:val="22"/>
                <w:szCs w:val="22"/>
                <w:lang w:val="eu-ES" w:eastAsia="ar-SA"/>
              </w:rPr>
            </w:pPr>
            <w:r w:rsidRPr="000D3B7D">
              <w:rPr>
                <w:rFonts w:ascii="Arial" w:hAnsi="Arial" w:cs="Arial"/>
                <w:iCs/>
                <w:sz w:val="22"/>
                <w:szCs w:val="22"/>
                <w:lang w:val="eu-ES" w:eastAsia="ar-SA"/>
              </w:rPr>
              <w:t>3) Gizarte Zerbitzuak</w:t>
            </w:r>
            <w:r w:rsidRPr="00C732A5">
              <w:rPr>
                <w:rFonts w:ascii="Arial" w:hAnsi="Arial" w:cs="Arial"/>
                <w:iCs/>
                <w:sz w:val="22"/>
                <w:szCs w:val="22"/>
                <w:lang w:val="eu-ES" w:eastAsia="ar-SA"/>
              </w:rPr>
              <w:t xml:space="preserve"> eskatutako dokumentazioa beharrezko epean aurkeztea.</w:t>
            </w:r>
          </w:p>
        </w:tc>
        <w:tc>
          <w:tcPr>
            <w:tcW w:w="4531" w:type="dxa"/>
          </w:tcPr>
          <w:p w:rsidR="00BA18AC" w:rsidRPr="00C732A5" w:rsidRDefault="00BA18AC" w:rsidP="00BA18AC">
            <w:pPr>
              <w:suppressAutoHyphens/>
              <w:autoSpaceDE w:val="0"/>
              <w:jc w:val="both"/>
              <w:rPr>
                <w:rFonts w:ascii="Arial" w:hAnsi="Arial" w:cs="Arial"/>
                <w:iCs/>
                <w:sz w:val="22"/>
                <w:szCs w:val="22"/>
                <w:lang w:eastAsia="ar-SA"/>
              </w:rPr>
            </w:pPr>
            <w:r w:rsidRPr="00C732A5">
              <w:rPr>
                <w:rFonts w:ascii="Arial" w:hAnsi="Arial" w:cs="Arial"/>
                <w:iCs/>
                <w:sz w:val="22"/>
                <w:szCs w:val="22"/>
                <w:lang w:eastAsia="ar-SA"/>
              </w:rPr>
              <w:t>3) Aportar la docume</w:t>
            </w:r>
            <w:r>
              <w:rPr>
                <w:rFonts w:ascii="Arial" w:hAnsi="Arial" w:cs="Arial"/>
                <w:iCs/>
                <w:sz w:val="22"/>
                <w:szCs w:val="22"/>
                <w:lang w:eastAsia="ar-SA"/>
              </w:rPr>
              <w:t xml:space="preserve">ntación requerida por parte </w:t>
            </w:r>
            <w:r w:rsidRPr="00C732A5">
              <w:rPr>
                <w:rFonts w:ascii="Arial" w:hAnsi="Arial" w:cs="Arial"/>
                <w:iCs/>
                <w:sz w:val="22"/>
                <w:szCs w:val="22"/>
                <w:lang w:eastAsia="ar-SA"/>
              </w:rPr>
              <w:t xml:space="preserve">de </w:t>
            </w:r>
            <w:r w:rsidRPr="00441AA1">
              <w:rPr>
                <w:rFonts w:ascii="Arial" w:hAnsi="Arial" w:cs="Arial"/>
                <w:iCs/>
                <w:sz w:val="22"/>
                <w:szCs w:val="22"/>
                <w:lang w:eastAsia="ar-SA"/>
              </w:rPr>
              <w:t>Servicios</w:t>
            </w:r>
            <w:r w:rsidRPr="002667AD">
              <w:rPr>
                <w:rFonts w:ascii="Arial" w:hAnsi="Arial" w:cs="Arial"/>
                <w:iCs/>
                <w:sz w:val="22"/>
                <w:szCs w:val="22"/>
                <w:lang w:eastAsia="ar-SA"/>
              </w:rPr>
              <w:t xml:space="preserve"> </w:t>
            </w:r>
            <w:r w:rsidRPr="000D3B7D">
              <w:rPr>
                <w:rFonts w:ascii="Arial" w:hAnsi="Arial" w:cs="Arial"/>
                <w:iCs/>
                <w:sz w:val="22"/>
                <w:szCs w:val="22"/>
                <w:lang w:eastAsia="ar-SA"/>
              </w:rPr>
              <w:t>Sociales,</w:t>
            </w:r>
            <w:r>
              <w:rPr>
                <w:rFonts w:ascii="Arial" w:hAnsi="Arial" w:cs="Arial"/>
                <w:iCs/>
                <w:sz w:val="22"/>
                <w:szCs w:val="22"/>
                <w:lang w:eastAsia="ar-SA"/>
              </w:rPr>
              <w:t xml:space="preserve"> </w:t>
            </w:r>
            <w:r w:rsidRPr="00C732A5">
              <w:rPr>
                <w:rFonts w:ascii="Arial" w:hAnsi="Arial" w:cs="Arial"/>
                <w:iCs/>
                <w:sz w:val="22"/>
                <w:szCs w:val="22"/>
                <w:lang w:eastAsia="ar-SA"/>
              </w:rPr>
              <w:t>en el plazo debido.</w:t>
            </w:r>
          </w:p>
        </w:tc>
      </w:tr>
      <w:tr w:rsidR="00BA18AC" w:rsidTr="00A64875">
        <w:tc>
          <w:tcPr>
            <w:tcW w:w="4531" w:type="dxa"/>
          </w:tcPr>
          <w:p w:rsidR="00BA18AC" w:rsidRPr="00C732A5" w:rsidRDefault="00BA18AC" w:rsidP="00BA18AC">
            <w:pPr>
              <w:suppressAutoHyphens/>
              <w:autoSpaceDE w:val="0"/>
              <w:jc w:val="both"/>
              <w:rPr>
                <w:rFonts w:ascii="Arial" w:hAnsi="Arial" w:cs="Arial"/>
                <w:iCs/>
                <w:sz w:val="22"/>
                <w:szCs w:val="22"/>
                <w:lang w:val="eu-ES" w:eastAsia="ar-SA"/>
              </w:rPr>
            </w:pPr>
          </w:p>
        </w:tc>
        <w:tc>
          <w:tcPr>
            <w:tcW w:w="4531" w:type="dxa"/>
          </w:tcPr>
          <w:p w:rsidR="00BA18AC" w:rsidRPr="00C732A5" w:rsidRDefault="00BA18AC" w:rsidP="00BA18AC">
            <w:pPr>
              <w:suppressAutoHyphens/>
              <w:autoSpaceDE w:val="0"/>
              <w:jc w:val="both"/>
              <w:rPr>
                <w:rFonts w:ascii="Arial" w:hAnsi="Arial" w:cs="Arial"/>
                <w:iCs/>
                <w:sz w:val="22"/>
                <w:szCs w:val="22"/>
                <w:lang w:eastAsia="ar-SA"/>
              </w:rPr>
            </w:pPr>
          </w:p>
        </w:tc>
      </w:tr>
      <w:tr w:rsidR="00BA18AC" w:rsidTr="00A64875">
        <w:tc>
          <w:tcPr>
            <w:tcW w:w="4531" w:type="dxa"/>
          </w:tcPr>
          <w:p w:rsidR="00BA18AC" w:rsidRPr="00C732A5" w:rsidRDefault="00BA18AC" w:rsidP="00D14DD4">
            <w:pPr>
              <w:suppressAutoHyphens/>
              <w:autoSpaceDE w:val="0"/>
              <w:jc w:val="both"/>
              <w:rPr>
                <w:rFonts w:ascii="Arial" w:hAnsi="Arial" w:cs="Arial"/>
                <w:iCs/>
                <w:sz w:val="22"/>
                <w:szCs w:val="22"/>
                <w:lang w:val="eu-ES" w:eastAsia="ar-SA"/>
              </w:rPr>
            </w:pPr>
            <w:r>
              <w:rPr>
                <w:rFonts w:ascii="Arial" w:hAnsi="Arial" w:cs="Arial"/>
                <w:iCs/>
                <w:sz w:val="22"/>
                <w:szCs w:val="22"/>
                <w:lang w:val="eu-ES" w:eastAsia="ar-SA"/>
              </w:rPr>
              <w:t>4</w:t>
            </w:r>
            <w:r w:rsidR="00D14DD4">
              <w:rPr>
                <w:rFonts w:ascii="Arial" w:hAnsi="Arial" w:cs="Arial"/>
                <w:iCs/>
                <w:sz w:val="22"/>
                <w:szCs w:val="22"/>
                <w:lang w:val="eu-ES" w:eastAsia="ar-SA"/>
              </w:rPr>
              <w:t xml:space="preserve">) </w:t>
            </w:r>
            <w:r w:rsidR="00D14DD4" w:rsidRPr="00203644">
              <w:rPr>
                <w:rFonts w:ascii="Arial" w:hAnsi="Arial" w:cs="Arial"/>
                <w:iCs/>
                <w:sz w:val="22"/>
                <w:szCs w:val="22"/>
                <w:lang w:eastAsia="ar-SA"/>
              </w:rPr>
              <w:t>Egoki erabiltzea laguntza teknikoko produktuak</w:t>
            </w:r>
          </w:p>
        </w:tc>
        <w:tc>
          <w:tcPr>
            <w:tcW w:w="4531" w:type="dxa"/>
          </w:tcPr>
          <w:p w:rsidR="00BA18AC" w:rsidRPr="00C732A5" w:rsidRDefault="00BA18AC" w:rsidP="00BA18AC">
            <w:pPr>
              <w:suppressAutoHyphens/>
              <w:autoSpaceDE w:val="0"/>
              <w:jc w:val="both"/>
              <w:rPr>
                <w:rFonts w:ascii="Arial" w:hAnsi="Arial" w:cs="Arial"/>
                <w:iCs/>
                <w:sz w:val="22"/>
                <w:szCs w:val="22"/>
                <w:lang w:eastAsia="ar-SA"/>
              </w:rPr>
            </w:pPr>
            <w:r>
              <w:rPr>
                <w:rFonts w:ascii="Arial" w:hAnsi="Arial" w:cs="Arial"/>
                <w:iCs/>
                <w:sz w:val="22"/>
                <w:szCs w:val="22"/>
                <w:lang w:eastAsia="ar-SA"/>
              </w:rPr>
              <w:t>4</w:t>
            </w:r>
            <w:r w:rsidRPr="00C732A5">
              <w:rPr>
                <w:rFonts w:ascii="Arial" w:hAnsi="Arial" w:cs="Arial"/>
                <w:iCs/>
                <w:sz w:val="22"/>
                <w:szCs w:val="22"/>
                <w:lang w:eastAsia="ar-SA"/>
              </w:rPr>
              <w:t xml:space="preserve">) Hacer un uso adecuado y respetuoso de los </w:t>
            </w:r>
            <w:r>
              <w:rPr>
                <w:rFonts w:ascii="Arial" w:hAnsi="Arial" w:cs="Arial"/>
                <w:iCs/>
                <w:sz w:val="22"/>
                <w:szCs w:val="22"/>
                <w:lang w:eastAsia="ar-SA"/>
              </w:rPr>
              <w:t>productos de apoyo.</w:t>
            </w:r>
          </w:p>
        </w:tc>
      </w:tr>
      <w:tr w:rsidR="00BA18AC" w:rsidTr="00A64875">
        <w:tc>
          <w:tcPr>
            <w:tcW w:w="4531" w:type="dxa"/>
          </w:tcPr>
          <w:p w:rsidR="00BA18AC" w:rsidRPr="00C732A5" w:rsidRDefault="00BA18AC" w:rsidP="00BA18AC">
            <w:pPr>
              <w:suppressAutoHyphens/>
              <w:autoSpaceDE w:val="0"/>
              <w:jc w:val="both"/>
              <w:rPr>
                <w:rFonts w:ascii="Arial" w:hAnsi="Arial" w:cs="Arial"/>
                <w:iCs/>
                <w:sz w:val="22"/>
                <w:szCs w:val="22"/>
                <w:lang w:val="eu-ES" w:eastAsia="ar-SA"/>
              </w:rPr>
            </w:pPr>
          </w:p>
        </w:tc>
        <w:tc>
          <w:tcPr>
            <w:tcW w:w="4531" w:type="dxa"/>
          </w:tcPr>
          <w:p w:rsidR="00BA18AC" w:rsidRPr="00C732A5" w:rsidRDefault="00BA18AC" w:rsidP="00BA18AC">
            <w:pPr>
              <w:suppressAutoHyphens/>
              <w:autoSpaceDE w:val="0"/>
              <w:jc w:val="both"/>
              <w:rPr>
                <w:rFonts w:ascii="Arial" w:hAnsi="Arial" w:cs="Arial"/>
                <w:iCs/>
                <w:sz w:val="22"/>
                <w:szCs w:val="22"/>
                <w:lang w:eastAsia="ar-SA"/>
              </w:rPr>
            </w:pPr>
          </w:p>
        </w:tc>
      </w:tr>
      <w:tr w:rsidR="00BA18AC" w:rsidTr="00A64875">
        <w:tc>
          <w:tcPr>
            <w:tcW w:w="4531" w:type="dxa"/>
          </w:tcPr>
          <w:p w:rsidR="00BA18AC" w:rsidRPr="00C732A5" w:rsidRDefault="00BA18AC" w:rsidP="00BA18AC">
            <w:pPr>
              <w:suppressAutoHyphens/>
              <w:autoSpaceDE w:val="0"/>
              <w:jc w:val="both"/>
              <w:rPr>
                <w:rFonts w:ascii="Arial" w:hAnsi="Arial" w:cs="Arial"/>
                <w:iCs/>
                <w:sz w:val="22"/>
                <w:szCs w:val="22"/>
                <w:lang w:val="eu-ES" w:eastAsia="ar-SA"/>
              </w:rPr>
            </w:pPr>
            <w:r>
              <w:rPr>
                <w:rFonts w:ascii="Arial" w:hAnsi="Arial" w:cs="Arial"/>
                <w:iCs/>
                <w:sz w:val="22"/>
                <w:szCs w:val="22"/>
                <w:lang w:val="eu-ES" w:eastAsia="ar-SA"/>
              </w:rPr>
              <w:t>5</w:t>
            </w:r>
            <w:r w:rsidRPr="00C732A5">
              <w:rPr>
                <w:rFonts w:ascii="Arial" w:hAnsi="Arial" w:cs="Arial"/>
                <w:iCs/>
                <w:sz w:val="22"/>
                <w:szCs w:val="22"/>
                <w:lang w:val="eu-ES" w:eastAsia="ar-SA"/>
              </w:rPr>
              <w:t xml:space="preserve">) </w:t>
            </w:r>
            <w:r w:rsidR="00D14DD4" w:rsidRPr="00203644">
              <w:rPr>
                <w:rFonts w:ascii="Arial" w:hAnsi="Arial" w:cs="Arial"/>
                <w:iCs/>
                <w:sz w:val="22"/>
                <w:szCs w:val="22"/>
                <w:lang w:eastAsia="ar-SA"/>
              </w:rPr>
              <w:t>Erantzutea nahita edo arduragabe jokatzeagatik laguntzako produktuetan eragindako kalteez</w:t>
            </w:r>
          </w:p>
        </w:tc>
        <w:tc>
          <w:tcPr>
            <w:tcW w:w="4531" w:type="dxa"/>
          </w:tcPr>
          <w:p w:rsidR="00BA18AC" w:rsidRPr="00C732A5" w:rsidRDefault="00BA18AC" w:rsidP="00BA18AC">
            <w:pPr>
              <w:suppressAutoHyphens/>
              <w:autoSpaceDE w:val="0"/>
              <w:jc w:val="both"/>
              <w:rPr>
                <w:rFonts w:ascii="Arial" w:hAnsi="Arial" w:cs="Arial"/>
                <w:iCs/>
                <w:sz w:val="22"/>
                <w:szCs w:val="22"/>
                <w:lang w:eastAsia="ar-SA"/>
              </w:rPr>
            </w:pPr>
            <w:r>
              <w:rPr>
                <w:rFonts w:ascii="Arial" w:hAnsi="Arial" w:cs="Arial"/>
                <w:iCs/>
                <w:sz w:val="22"/>
                <w:szCs w:val="22"/>
                <w:lang w:eastAsia="ar-SA"/>
              </w:rPr>
              <w:t>5</w:t>
            </w:r>
            <w:r w:rsidRPr="00C732A5">
              <w:rPr>
                <w:rFonts w:ascii="Arial" w:hAnsi="Arial" w:cs="Arial"/>
                <w:iCs/>
                <w:sz w:val="22"/>
                <w:szCs w:val="22"/>
                <w:lang w:eastAsia="ar-SA"/>
              </w:rPr>
              <w:t xml:space="preserve">) Responder de los daños causados intencionadamente o por negligencia grave, en </w:t>
            </w:r>
            <w:r>
              <w:rPr>
                <w:rFonts w:ascii="Arial" w:hAnsi="Arial" w:cs="Arial"/>
                <w:iCs/>
                <w:sz w:val="22"/>
                <w:szCs w:val="22"/>
                <w:lang w:eastAsia="ar-SA"/>
              </w:rPr>
              <w:t>lo</w:t>
            </w:r>
            <w:r w:rsidRPr="00C732A5">
              <w:rPr>
                <w:rFonts w:ascii="Arial" w:hAnsi="Arial" w:cs="Arial"/>
                <w:iCs/>
                <w:sz w:val="22"/>
                <w:szCs w:val="22"/>
                <w:lang w:eastAsia="ar-SA"/>
              </w:rPr>
              <w:t xml:space="preserve">s </w:t>
            </w:r>
            <w:r>
              <w:rPr>
                <w:rFonts w:ascii="Arial" w:hAnsi="Arial" w:cs="Arial"/>
                <w:iCs/>
                <w:sz w:val="22"/>
                <w:szCs w:val="22"/>
                <w:lang w:eastAsia="ar-SA"/>
              </w:rPr>
              <w:t>productos de apoyo</w:t>
            </w:r>
            <w:r w:rsidRPr="00C732A5">
              <w:rPr>
                <w:rFonts w:ascii="Arial" w:hAnsi="Arial" w:cs="Arial"/>
                <w:iCs/>
                <w:sz w:val="22"/>
                <w:szCs w:val="22"/>
                <w:lang w:eastAsia="ar-SA"/>
              </w:rPr>
              <w:t>.</w:t>
            </w:r>
          </w:p>
        </w:tc>
      </w:tr>
      <w:tr w:rsidR="00BA18AC" w:rsidTr="00A64875">
        <w:tc>
          <w:tcPr>
            <w:tcW w:w="4531" w:type="dxa"/>
          </w:tcPr>
          <w:p w:rsidR="00BA18AC" w:rsidRPr="00C732A5" w:rsidRDefault="00BA18AC" w:rsidP="00BA18AC">
            <w:pPr>
              <w:suppressAutoHyphens/>
              <w:autoSpaceDE w:val="0"/>
              <w:jc w:val="both"/>
              <w:rPr>
                <w:rFonts w:ascii="Arial" w:hAnsi="Arial" w:cs="Arial"/>
                <w:iCs/>
                <w:sz w:val="22"/>
                <w:szCs w:val="22"/>
                <w:lang w:val="eu-ES" w:eastAsia="ar-SA"/>
              </w:rPr>
            </w:pPr>
          </w:p>
        </w:tc>
        <w:tc>
          <w:tcPr>
            <w:tcW w:w="4531" w:type="dxa"/>
          </w:tcPr>
          <w:p w:rsidR="00BA18AC" w:rsidRPr="00C732A5" w:rsidRDefault="00BA18AC" w:rsidP="00BA18AC">
            <w:pPr>
              <w:suppressAutoHyphens/>
              <w:autoSpaceDE w:val="0"/>
              <w:jc w:val="both"/>
              <w:rPr>
                <w:rFonts w:ascii="Arial" w:hAnsi="Arial" w:cs="Arial"/>
                <w:iCs/>
                <w:sz w:val="22"/>
                <w:szCs w:val="22"/>
                <w:lang w:eastAsia="ar-SA"/>
              </w:rPr>
            </w:pPr>
          </w:p>
        </w:tc>
      </w:tr>
      <w:tr w:rsidR="00BA18AC" w:rsidTr="00A64875">
        <w:tc>
          <w:tcPr>
            <w:tcW w:w="4531" w:type="dxa"/>
          </w:tcPr>
          <w:p w:rsidR="00BA18AC" w:rsidRPr="00C732A5" w:rsidRDefault="00BA18AC" w:rsidP="00BA18AC">
            <w:pPr>
              <w:suppressAutoHyphens/>
              <w:autoSpaceDE w:val="0"/>
              <w:jc w:val="both"/>
              <w:rPr>
                <w:rFonts w:ascii="Arial" w:hAnsi="Arial" w:cs="Arial"/>
                <w:iCs/>
                <w:sz w:val="22"/>
                <w:szCs w:val="22"/>
                <w:lang w:val="eu-ES" w:eastAsia="ar-SA"/>
              </w:rPr>
            </w:pPr>
          </w:p>
        </w:tc>
        <w:tc>
          <w:tcPr>
            <w:tcW w:w="4531" w:type="dxa"/>
          </w:tcPr>
          <w:p w:rsidR="00BA18AC" w:rsidRPr="00C732A5" w:rsidRDefault="00BA18AC" w:rsidP="00BA18AC">
            <w:pPr>
              <w:suppressAutoHyphens/>
              <w:autoSpaceDE w:val="0"/>
              <w:jc w:val="both"/>
              <w:rPr>
                <w:rFonts w:ascii="Arial" w:hAnsi="Arial" w:cs="Arial"/>
                <w:iCs/>
                <w:sz w:val="22"/>
                <w:szCs w:val="22"/>
                <w:lang w:eastAsia="ar-SA"/>
              </w:rPr>
            </w:pPr>
          </w:p>
        </w:tc>
      </w:tr>
      <w:tr w:rsidR="00BA18AC" w:rsidTr="00A64875">
        <w:tc>
          <w:tcPr>
            <w:tcW w:w="4531" w:type="dxa"/>
          </w:tcPr>
          <w:p w:rsidR="00BA18AC" w:rsidRPr="00C732A5" w:rsidRDefault="00BA18AC" w:rsidP="000C3C6D">
            <w:pPr>
              <w:suppressAutoHyphens/>
              <w:autoSpaceDE w:val="0"/>
              <w:jc w:val="both"/>
              <w:rPr>
                <w:rFonts w:ascii="Arial" w:hAnsi="Arial" w:cs="Arial"/>
                <w:iCs/>
                <w:sz w:val="22"/>
                <w:szCs w:val="22"/>
                <w:lang w:val="eu-ES" w:eastAsia="ar-SA"/>
              </w:rPr>
            </w:pPr>
            <w:r w:rsidRPr="00C732A5">
              <w:rPr>
                <w:rFonts w:ascii="Arial" w:hAnsi="Arial" w:cs="Arial"/>
                <w:iCs/>
                <w:sz w:val="22"/>
                <w:szCs w:val="22"/>
                <w:lang w:val="eu-ES" w:eastAsia="ar-SA"/>
              </w:rPr>
              <w:t>6</w:t>
            </w:r>
            <w:r w:rsidRPr="000C3C6D">
              <w:rPr>
                <w:rFonts w:ascii="Arial" w:hAnsi="Arial" w:cs="Arial"/>
                <w:iCs/>
                <w:sz w:val="22"/>
                <w:szCs w:val="22"/>
                <w:lang w:val="eu-ES" w:eastAsia="ar-SA"/>
              </w:rPr>
              <w:t>)</w:t>
            </w:r>
            <w:r w:rsidR="00D14DD4" w:rsidRPr="000C3C6D">
              <w:rPr>
                <w:rFonts w:ascii="Arial" w:hAnsi="Arial" w:cs="Arial"/>
                <w:iCs/>
                <w:sz w:val="22"/>
                <w:szCs w:val="22"/>
                <w:lang w:val="eu-ES" w:eastAsia="ar-SA"/>
              </w:rPr>
              <w:t xml:space="preserve"> </w:t>
            </w:r>
            <w:r w:rsidR="00D14DD4" w:rsidRPr="000C3C6D">
              <w:rPr>
                <w:rFonts w:ascii="Arial" w:hAnsi="Arial" w:cs="Arial"/>
                <w:sz w:val="22"/>
                <w:szCs w:val="22"/>
                <w:lang w:eastAsia="ar-SA"/>
              </w:rPr>
              <w:t xml:space="preserve">Jakinaraztea berehala Gizarte Zerbitzuen sailari </w:t>
            </w:r>
            <w:r w:rsidR="000C3C6D" w:rsidRPr="000C3C6D">
              <w:rPr>
                <w:rFonts w:ascii="Arial" w:hAnsi="Arial" w:cs="Arial"/>
                <w:sz w:val="22"/>
                <w:szCs w:val="22"/>
                <w:lang w:eastAsia="ar-SA"/>
              </w:rPr>
              <w:t xml:space="preserve">Foru Aldundiak </w:t>
            </w:r>
            <w:r w:rsidR="00D14DD4" w:rsidRPr="000C3C6D">
              <w:rPr>
                <w:rFonts w:ascii="Arial" w:hAnsi="Arial" w:cs="Arial"/>
                <w:sz w:val="22"/>
                <w:szCs w:val="22"/>
                <w:lang w:eastAsia="ar-SA"/>
              </w:rPr>
              <w:t>foru</w:t>
            </w:r>
            <w:r w:rsidR="00F0552C" w:rsidRPr="000C3C6D">
              <w:rPr>
                <w:rFonts w:ascii="Arial" w:hAnsi="Arial" w:cs="Arial"/>
                <w:sz w:val="22"/>
                <w:szCs w:val="22"/>
                <w:lang w:eastAsia="ar-SA"/>
              </w:rPr>
              <w:t>-</w:t>
            </w:r>
            <w:r w:rsidR="00D14DD4" w:rsidRPr="000C3C6D">
              <w:rPr>
                <w:rFonts w:ascii="Arial" w:hAnsi="Arial" w:cs="Arial"/>
                <w:sz w:val="22"/>
                <w:szCs w:val="22"/>
                <w:lang w:eastAsia="ar-SA"/>
              </w:rPr>
              <w:t>laguntza teknikoko produktuen eskaera</w:t>
            </w:r>
            <w:r w:rsidR="000C3C6D">
              <w:rPr>
                <w:rFonts w:ascii="Arial" w:hAnsi="Arial" w:cs="Arial"/>
                <w:sz w:val="22"/>
                <w:szCs w:val="22"/>
                <w:lang w:eastAsia="ar-SA"/>
              </w:rPr>
              <w:t>ri buruz</w:t>
            </w:r>
            <w:r w:rsidR="00D14DD4" w:rsidRPr="000C3C6D">
              <w:rPr>
                <w:rFonts w:ascii="Arial" w:hAnsi="Arial" w:cs="Arial"/>
                <w:sz w:val="22"/>
                <w:szCs w:val="22"/>
                <w:lang w:eastAsia="ar-SA"/>
              </w:rPr>
              <w:t xml:space="preserve"> emandako ebazpena.</w:t>
            </w:r>
            <w:r w:rsidR="00D14DD4" w:rsidRPr="000C3C6D">
              <w:rPr>
                <w:rFonts w:ascii="Arial" w:hAnsi="Arial" w:cs="Arial"/>
                <w:iCs/>
                <w:sz w:val="22"/>
                <w:szCs w:val="22"/>
                <w:lang w:eastAsia="ar-SA"/>
              </w:rPr>
              <w:t xml:space="preserve"> Halaber, berehala jakinaraztea noiz entregatuko dizkioten produktu horiek etxean. </w:t>
            </w:r>
          </w:p>
        </w:tc>
        <w:tc>
          <w:tcPr>
            <w:tcW w:w="4531" w:type="dxa"/>
          </w:tcPr>
          <w:p w:rsidR="00BA18AC" w:rsidRPr="00C732A5" w:rsidRDefault="00BA18AC" w:rsidP="00BA18AC">
            <w:pPr>
              <w:suppressAutoHyphens/>
              <w:autoSpaceDE w:val="0"/>
              <w:jc w:val="both"/>
              <w:rPr>
                <w:rFonts w:ascii="Arial" w:hAnsi="Arial" w:cs="Arial"/>
                <w:iCs/>
                <w:sz w:val="22"/>
                <w:szCs w:val="22"/>
                <w:lang w:eastAsia="ar-SA"/>
              </w:rPr>
            </w:pPr>
            <w:r w:rsidRPr="00C732A5">
              <w:rPr>
                <w:rFonts w:ascii="Arial" w:hAnsi="Arial" w:cs="Arial"/>
                <w:sz w:val="22"/>
                <w:szCs w:val="22"/>
                <w:lang w:eastAsia="ar-SA"/>
              </w:rPr>
              <w:t>6</w:t>
            </w:r>
            <w:r w:rsidRPr="00C732A5">
              <w:rPr>
                <w:rFonts w:ascii="Arial" w:hAnsi="Arial" w:cs="Arial"/>
                <w:iCs/>
                <w:sz w:val="22"/>
                <w:szCs w:val="22"/>
                <w:lang w:eastAsia="ar-SA"/>
              </w:rPr>
              <w:t xml:space="preserve">) Comunicar al Departamento de </w:t>
            </w:r>
            <w:r w:rsidRPr="000D3B7D">
              <w:rPr>
                <w:rFonts w:ascii="Arial" w:hAnsi="Arial" w:cs="Arial"/>
                <w:iCs/>
                <w:sz w:val="22"/>
                <w:szCs w:val="22"/>
                <w:lang w:eastAsia="ar-SA"/>
              </w:rPr>
              <w:t>Servicios Sociales</w:t>
            </w:r>
            <w:r>
              <w:rPr>
                <w:rFonts w:ascii="Arial" w:hAnsi="Arial" w:cs="Arial"/>
                <w:iCs/>
                <w:sz w:val="22"/>
                <w:szCs w:val="22"/>
                <w:lang w:eastAsia="ar-SA"/>
              </w:rPr>
              <w:t xml:space="preserve"> de un modo inmediato la resolución que haga la Diputación Foral en relación a la solicitud de productos de apoyo forales</w:t>
            </w:r>
            <w:r w:rsidRPr="000D3B7D">
              <w:rPr>
                <w:rFonts w:ascii="Arial" w:hAnsi="Arial" w:cs="Arial"/>
                <w:iCs/>
                <w:sz w:val="22"/>
                <w:szCs w:val="22"/>
                <w:lang w:eastAsia="ar-SA"/>
              </w:rPr>
              <w:t>.</w:t>
            </w:r>
            <w:r>
              <w:rPr>
                <w:rFonts w:ascii="Arial" w:hAnsi="Arial" w:cs="Arial"/>
                <w:iCs/>
                <w:sz w:val="22"/>
                <w:szCs w:val="22"/>
                <w:lang w:eastAsia="ar-SA"/>
              </w:rPr>
              <w:t xml:space="preserve"> Asimismo comunicar de un modo inmediato cuando les indican la fecha de entrega de dichos productos en su domicilio. </w:t>
            </w:r>
          </w:p>
        </w:tc>
      </w:tr>
      <w:tr w:rsidR="00BA18AC" w:rsidTr="00A64875">
        <w:tc>
          <w:tcPr>
            <w:tcW w:w="4531" w:type="dxa"/>
          </w:tcPr>
          <w:p w:rsidR="00BA18AC" w:rsidRPr="00C732A5" w:rsidRDefault="00BA18AC" w:rsidP="00BA18AC">
            <w:pPr>
              <w:suppressAutoHyphens/>
              <w:autoSpaceDE w:val="0"/>
              <w:jc w:val="both"/>
              <w:rPr>
                <w:rFonts w:ascii="Arial" w:hAnsi="Arial" w:cs="Arial"/>
                <w:iCs/>
                <w:sz w:val="22"/>
                <w:szCs w:val="22"/>
                <w:lang w:val="eu-ES" w:eastAsia="ar-SA"/>
              </w:rPr>
            </w:pPr>
          </w:p>
        </w:tc>
        <w:tc>
          <w:tcPr>
            <w:tcW w:w="4531" w:type="dxa"/>
          </w:tcPr>
          <w:p w:rsidR="00BA18AC" w:rsidRPr="00C732A5" w:rsidRDefault="00BA18AC" w:rsidP="00BA18AC">
            <w:pPr>
              <w:suppressAutoHyphens/>
              <w:autoSpaceDE w:val="0"/>
              <w:jc w:val="both"/>
              <w:rPr>
                <w:rFonts w:ascii="Arial" w:hAnsi="Arial" w:cs="Arial"/>
                <w:iCs/>
                <w:sz w:val="22"/>
                <w:szCs w:val="22"/>
                <w:lang w:eastAsia="ar-SA"/>
              </w:rPr>
            </w:pPr>
          </w:p>
        </w:tc>
      </w:tr>
      <w:tr w:rsidR="00BA18AC" w:rsidTr="00A64875">
        <w:tc>
          <w:tcPr>
            <w:tcW w:w="4531" w:type="dxa"/>
          </w:tcPr>
          <w:p w:rsidR="00BA18AC" w:rsidRPr="00C732A5" w:rsidRDefault="00BA18AC" w:rsidP="00BA18AC">
            <w:pPr>
              <w:suppressAutoHyphens/>
              <w:autoSpaceDE w:val="0"/>
              <w:jc w:val="both"/>
              <w:rPr>
                <w:rFonts w:ascii="Arial" w:hAnsi="Arial" w:cs="Arial"/>
                <w:iCs/>
                <w:sz w:val="22"/>
                <w:szCs w:val="22"/>
                <w:lang w:val="eu-ES" w:eastAsia="ar-SA"/>
              </w:rPr>
            </w:pPr>
          </w:p>
        </w:tc>
        <w:tc>
          <w:tcPr>
            <w:tcW w:w="4531" w:type="dxa"/>
          </w:tcPr>
          <w:p w:rsidR="00BA18AC" w:rsidRPr="00C732A5" w:rsidRDefault="00BA18AC" w:rsidP="00BA18AC">
            <w:pPr>
              <w:suppressAutoHyphens/>
              <w:autoSpaceDE w:val="0"/>
              <w:jc w:val="both"/>
              <w:rPr>
                <w:rFonts w:ascii="Arial" w:hAnsi="Arial" w:cs="Arial"/>
                <w:iCs/>
                <w:sz w:val="22"/>
                <w:szCs w:val="22"/>
                <w:lang w:eastAsia="ar-SA"/>
              </w:rPr>
            </w:pPr>
          </w:p>
        </w:tc>
      </w:tr>
      <w:tr w:rsidR="00BA18AC" w:rsidTr="00A64875">
        <w:tc>
          <w:tcPr>
            <w:tcW w:w="4531" w:type="dxa"/>
          </w:tcPr>
          <w:p w:rsidR="00BA18AC" w:rsidRDefault="00BA18AC" w:rsidP="00BA18AC">
            <w:pPr>
              <w:suppressAutoHyphens/>
              <w:autoSpaceDE w:val="0"/>
              <w:jc w:val="both"/>
              <w:rPr>
                <w:rFonts w:ascii="Arial" w:hAnsi="Arial" w:cs="Arial"/>
                <w:iCs/>
                <w:sz w:val="22"/>
                <w:szCs w:val="22"/>
                <w:lang w:eastAsia="ar-SA"/>
              </w:rPr>
            </w:pPr>
            <w:r>
              <w:rPr>
                <w:rFonts w:ascii="Arial" w:hAnsi="Arial" w:cs="Arial"/>
                <w:iCs/>
                <w:sz w:val="22"/>
                <w:szCs w:val="22"/>
                <w:lang w:val="eu-ES" w:eastAsia="ar-SA"/>
              </w:rPr>
              <w:t>7)</w:t>
            </w:r>
            <w:r w:rsidR="00D14DD4">
              <w:rPr>
                <w:rFonts w:ascii="Arial" w:hAnsi="Arial" w:cs="Arial"/>
                <w:iCs/>
                <w:sz w:val="22"/>
                <w:szCs w:val="22"/>
                <w:lang w:val="eu-ES" w:eastAsia="ar-SA"/>
              </w:rPr>
              <w:t xml:space="preserve"> </w:t>
            </w:r>
            <w:r w:rsidR="00D14DD4" w:rsidRPr="00E50BC5">
              <w:rPr>
                <w:rFonts w:ascii="Arial" w:hAnsi="Arial" w:cs="Arial"/>
                <w:iCs/>
                <w:sz w:val="22"/>
                <w:szCs w:val="22"/>
                <w:lang w:eastAsia="ar-SA"/>
              </w:rPr>
              <w:t xml:space="preserve">Ordaintzea zehazten den gastua </w:t>
            </w:r>
            <w:r w:rsidR="000C3C6D">
              <w:rPr>
                <w:rFonts w:ascii="Arial" w:hAnsi="Arial" w:cs="Arial"/>
                <w:iCs/>
                <w:sz w:val="22"/>
                <w:szCs w:val="22"/>
                <w:lang w:eastAsia="ar-SA"/>
              </w:rPr>
              <w:t xml:space="preserve"> Erregelamendu honeta</w:t>
            </w:r>
            <w:r w:rsidR="00D14DD4" w:rsidRPr="00E50BC5">
              <w:rPr>
                <w:rFonts w:ascii="Arial" w:hAnsi="Arial" w:cs="Arial"/>
                <w:iCs/>
                <w:sz w:val="22"/>
                <w:szCs w:val="22"/>
                <w:lang w:eastAsia="ar-SA"/>
              </w:rPr>
              <w:t>n xedatutakoaren arabera,  produktuak arduragabekeriaz erabiltzeagatik</w:t>
            </w:r>
            <w:r w:rsidR="00D14DD4">
              <w:rPr>
                <w:rFonts w:ascii="Arial" w:hAnsi="Arial" w:cs="Arial"/>
                <w:iCs/>
                <w:sz w:val="22"/>
                <w:szCs w:val="22"/>
                <w:lang w:eastAsia="ar-SA"/>
              </w:rPr>
              <w:t>.</w:t>
            </w:r>
          </w:p>
          <w:p w:rsidR="00D14DD4" w:rsidRDefault="00D14DD4" w:rsidP="00BA18AC">
            <w:pPr>
              <w:suppressAutoHyphens/>
              <w:autoSpaceDE w:val="0"/>
              <w:jc w:val="both"/>
              <w:rPr>
                <w:rFonts w:ascii="Arial" w:hAnsi="Arial" w:cs="Arial"/>
                <w:iCs/>
                <w:sz w:val="22"/>
                <w:szCs w:val="22"/>
                <w:lang w:eastAsia="ar-SA"/>
              </w:rPr>
            </w:pPr>
          </w:p>
          <w:p w:rsidR="00D14DD4" w:rsidRDefault="00D14DD4" w:rsidP="00BA18AC">
            <w:pPr>
              <w:suppressAutoHyphens/>
              <w:autoSpaceDE w:val="0"/>
              <w:jc w:val="both"/>
              <w:rPr>
                <w:rFonts w:ascii="Arial" w:hAnsi="Arial" w:cs="Arial"/>
                <w:iCs/>
                <w:sz w:val="22"/>
                <w:szCs w:val="22"/>
                <w:lang w:eastAsia="ar-SA"/>
              </w:rPr>
            </w:pPr>
          </w:p>
          <w:p w:rsidR="00D14DD4" w:rsidRPr="00C732A5" w:rsidRDefault="00D14DD4" w:rsidP="000C3C6D">
            <w:pPr>
              <w:suppressAutoHyphens/>
              <w:autoSpaceDE w:val="0"/>
              <w:jc w:val="both"/>
              <w:rPr>
                <w:rFonts w:ascii="Arial" w:hAnsi="Arial" w:cs="Arial"/>
                <w:iCs/>
                <w:sz w:val="22"/>
                <w:szCs w:val="22"/>
                <w:lang w:val="eu-ES" w:eastAsia="ar-SA"/>
              </w:rPr>
            </w:pPr>
            <w:r>
              <w:rPr>
                <w:rFonts w:ascii="Arial" w:hAnsi="Arial" w:cs="Arial"/>
                <w:iCs/>
                <w:sz w:val="22"/>
                <w:szCs w:val="22"/>
                <w:lang w:eastAsia="ar-SA"/>
              </w:rPr>
              <w:t xml:space="preserve">8) </w:t>
            </w:r>
            <w:r w:rsidRPr="003C0BBF">
              <w:rPr>
                <w:rFonts w:ascii="Arial" w:hAnsi="Arial" w:cs="Arial"/>
                <w:iCs/>
                <w:sz w:val="22"/>
                <w:szCs w:val="22"/>
                <w:lang w:eastAsia="ar-SA"/>
              </w:rPr>
              <w:t xml:space="preserve">Gorago aipatutako obligazioak ez badira betetzen, itzuli egingo da laguntzako </w:t>
            </w:r>
            <w:r w:rsidRPr="003C0BBF">
              <w:rPr>
                <w:rFonts w:ascii="Arial" w:hAnsi="Arial" w:cs="Arial"/>
                <w:iCs/>
                <w:sz w:val="22"/>
                <w:szCs w:val="22"/>
                <w:lang w:eastAsia="ar-SA"/>
              </w:rPr>
              <w:lastRenderedPageBreak/>
              <w:t>produktua, eta, itzul</w:t>
            </w:r>
            <w:r w:rsidR="000C3C6D">
              <w:rPr>
                <w:rFonts w:ascii="Arial" w:hAnsi="Arial" w:cs="Arial"/>
                <w:iCs/>
                <w:sz w:val="22"/>
                <w:szCs w:val="22"/>
                <w:lang w:eastAsia="ar-SA"/>
              </w:rPr>
              <w:t>tzen ez bada, osorik ordainduko da</w:t>
            </w:r>
            <w:r w:rsidRPr="003C0BBF">
              <w:rPr>
                <w:rFonts w:ascii="Arial" w:hAnsi="Arial" w:cs="Arial"/>
                <w:iCs/>
                <w:sz w:val="22"/>
                <w:szCs w:val="22"/>
                <w:lang w:eastAsia="ar-SA"/>
              </w:rPr>
              <w:t>.</w:t>
            </w:r>
            <w:r>
              <w:rPr>
                <w:rFonts w:ascii="Arial" w:hAnsi="Arial" w:cs="Arial"/>
                <w:iCs/>
                <w:sz w:val="22"/>
                <w:szCs w:val="22"/>
                <w:lang w:eastAsia="ar-SA"/>
              </w:rPr>
              <w:t xml:space="preserve">  </w:t>
            </w:r>
          </w:p>
        </w:tc>
        <w:tc>
          <w:tcPr>
            <w:tcW w:w="4531" w:type="dxa"/>
          </w:tcPr>
          <w:p w:rsidR="00BA18AC" w:rsidRDefault="00BA18AC" w:rsidP="00BA18AC">
            <w:pPr>
              <w:suppressAutoHyphens/>
              <w:autoSpaceDE w:val="0"/>
              <w:jc w:val="both"/>
              <w:rPr>
                <w:rFonts w:ascii="Arial" w:hAnsi="Arial" w:cs="Arial"/>
                <w:iCs/>
                <w:sz w:val="22"/>
                <w:szCs w:val="22"/>
                <w:lang w:eastAsia="ar-SA"/>
              </w:rPr>
            </w:pPr>
            <w:r>
              <w:rPr>
                <w:rFonts w:ascii="Arial" w:hAnsi="Arial" w:cs="Arial"/>
                <w:iCs/>
                <w:sz w:val="22"/>
                <w:szCs w:val="22"/>
                <w:lang w:eastAsia="ar-SA"/>
              </w:rPr>
              <w:lastRenderedPageBreak/>
              <w:t>7)</w:t>
            </w:r>
            <w:r w:rsidRPr="00C732A5">
              <w:rPr>
                <w:rFonts w:ascii="Arial" w:hAnsi="Arial" w:cs="Arial"/>
                <w:iCs/>
                <w:sz w:val="22"/>
                <w:szCs w:val="22"/>
                <w:lang w:eastAsia="ar-SA"/>
              </w:rPr>
              <w:t xml:space="preserve"> Pagar </w:t>
            </w:r>
            <w:r>
              <w:rPr>
                <w:rFonts w:ascii="Arial" w:hAnsi="Arial" w:cs="Arial"/>
                <w:iCs/>
                <w:sz w:val="22"/>
                <w:szCs w:val="22"/>
                <w:lang w:eastAsia="ar-SA"/>
              </w:rPr>
              <w:t>el gasto derivado</w:t>
            </w:r>
            <w:r w:rsidRPr="00C732A5">
              <w:rPr>
                <w:rFonts w:ascii="Arial" w:hAnsi="Arial" w:cs="Arial"/>
                <w:iCs/>
                <w:sz w:val="22"/>
                <w:szCs w:val="22"/>
                <w:lang w:eastAsia="ar-SA"/>
              </w:rPr>
              <w:t xml:space="preserve"> que se haya determinado según lo dispuesto en el presente Reglamento </w:t>
            </w:r>
            <w:r>
              <w:rPr>
                <w:rFonts w:ascii="Arial" w:hAnsi="Arial" w:cs="Arial"/>
                <w:iCs/>
                <w:sz w:val="22"/>
                <w:szCs w:val="22"/>
                <w:lang w:eastAsia="ar-SA"/>
              </w:rPr>
              <w:t xml:space="preserve">por uso negligente de los productos. </w:t>
            </w:r>
          </w:p>
          <w:p w:rsidR="00BA18AC" w:rsidRDefault="00BA18AC" w:rsidP="00BA18AC">
            <w:pPr>
              <w:suppressAutoHyphens/>
              <w:autoSpaceDE w:val="0"/>
              <w:jc w:val="both"/>
              <w:rPr>
                <w:rFonts w:ascii="Arial" w:hAnsi="Arial" w:cs="Arial"/>
                <w:iCs/>
                <w:sz w:val="22"/>
                <w:szCs w:val="22"/>
                <w:lang w:eastAsia="ar-SA"/>
              </w:rPr>
            </w:pPr>
          </w:p>
          <w:p w:rsidR="00BA18AC" w:rsidRPr="0087432C" w:rsidRDefault="00BA18AC" w:rsidP="00BA18AC">
            <w:pPr>
              <w:suppressAutoHyphens/>
              <w:autoSpaceDE w:val="0"/>
              <w:jc w:val="both"/>
              <w:rPr>
                <w:rFonts w:ascii="Arial" w:hAnsi="Arial" w:cs="Arial"/>
                <w:iCs/>
                <w:sz w:val="22"/>
                <w:szCs w:val="22"/>
                <w:lang w:eastAsia="ar-SA"/>
              </w:rPr>
            </w:pPr>
            <w:r>
              <w:rPr>
                <w:rFonts w:ascii="Arial" w:hAnsi="Arial" w:cs="Arial"/>
                <w:iCs/>
                <w:sz w:val="22"/>
                <w:szCs w:val="22"/>
                <w:lang w:eastAsia="ar-SA"/>
              </w:rPr>
              <w:t xml:space="preserve">8) En el supuesto de incumplimiento de las obligaciones especificadas anteriormente se procederá a la devolución del producto de </w:t>
            </w:r>
            <w:r>
              <w:rPr>
                <w:rFonts w:ascii="Arial" w:hAnsi="Arial" w:cs="Arial"/>
                <w:iCs/>
                <w:sz w:val="22"/>
                <w:szCs w:val="22"/>
                <w:lang w:eastAsia="ar-SA"/>
              </w:rPr>
              <w:lastRenderedPageBreak/>
              <w:t xml:space="preserve">apoyo y en su caso de que no se devuelva al pago íntegro del producto.  </w:t>
            </w:r>
          </w:p>
          <w:p w:rsidR="00BA18AC" w:rsidRPr="00C732A5" w:rsidRDefault="00BA18AC" w:rsidP="00BA18AC">
            <w:pPr>
              <w:suppressAutoHyphens/>
              <w:autoSpaceDE w:val="0"/>
              <w:jc w:val="both"/>
              <w:rPr>
                <w:rFonts w:ascii="Arial" w:hAnsi="Arial" w:cs="Arial"/>
                <w:iCs/>
                <w:sz w:val="22"/>
                <w:szCs w:val="22"/>
                <w:lang w:eastAsia="ar-SA"/>
              </w:rPr>
            </w:pPr>
          </w:p>
        </w:tc>
      </w:tr>
      <w:tr w:rsidR="00BA18AC" w:rsidTr="00A64875">
        <w:tc>
          <w:tcPr>
            <w:tcW w:w="4531" w:type="dxa"/>
          </w:tcPr>
          <w:p w:rsidR="00BA18AC" w:rsidRPr="00C732A5" w:rsidRDefault="00BA18AC" w:rsidP="00BA18AC">
            <w:pPr>
              <w:suppressAutoHyphens/>
              <w:autoSpaceDE w:val="0"/>
              <w:jc w:val="both"/>
              <w:rPr>
                <w:rFonts w:ascii="Arial" w:hAnsi="Arial" w:cs="Arial"/>
                <w:iCs/>
                <w:sz w:val="22"/>
                <w:szCs w:val="22"/>
                <w:lang w:val="eu-ES" w:eastAsia="ar-SA"/>
              </w:rPr>
            </w:pPr>
          </w:p>
        </w:tc>
        <w:tc>
          <w:tcPr>
            <w:tcW w:w="4531" w:type="dxa"/>
          </w:tcPr>
          <w:p w:rsidR="00BA18AC" w:rsidRPr="00C732A5" w:rsidRDefault="00BA18AC" w:rsidP="00BA18AC">
            <w:pPr>
              <w:suppressAutoHyphens/>
              <w:autoSpaceDE w:val="0"/>
              <w:jc w:val="both"/>
              <w:rPr>
                <w:rFonts w:ascii="Arial" w:hAnsi="Arial" w:cs="Arial"/>
                <w:iCs/>
                <w:sz w:val="22"/>
                <w:szCs w:val="22"/>
                <w:lang w:eastAsia="ar-SA"/>
              </w:rPr>
            </w:pPr>
          </w:p>
        </w:tc>
      </w:tr>
      <w:tr w:rsidR="00BA18AC" w:rsidTr="00A64875">
        <w:tc>
          <w:tcPr>
            <w:tcW w:w="4531" w:type="dxa"/>
          </w:tcPr>
          <w:p w:rsidR="00BA18AC" w:rsidRPr="00C732A5" w:rsidRDefault="00BA18AC" w:rsidP="00BA18AC">
            <w:pPr>
              <w:suppressAutoHyphens/>
              <w:autoSpaceDE w:val="0"/>
              <w:jc w:val="both"/>
              <w:rPr>
                <w:rFonts w:ascii="Arial" w:hAnsi="Arial" w:cs="Arial"/>
                <w:iCs/>
                <w:sz w:val="22"/>
                <w:szCs w:val="22"/>
                <w:lang w:val="eu-ES" w:eastAsia="ar-SA"/>
              </w:rPr>
            </w:pPr>
          </w:p>
        </w:tc>
        <w:tc>
          <w:tcPr>
            <w:tcW w:w="4531" w:type="dxa"/>
          </w:tcPr>
          <w:p w:rsidR="00BA18AC" w:rsidRPr="00C732A5" w:rsidRDefault="00BA18AC" w:rsidP="00BA18AC">
            <w:pPr>
              <w:suppressAutoHyphens/>
              <w:autoSpaceDE w:val="0"/>
              <w:jc w:val="both"/>
              <w:rPr>
                <w:rFonts w:ascii="Arial" w:hAnsi="Arial" w:cs="Arial"/>
                <w:iCs/>
                <w:sz w:val="22"/>
                <w:szCs w:val="22"/>
                <w:lang w:eastAsia="ar-SA"/>
              </w:rPr>
            </w:pPr>
          </w:p>
        </w:tc>
      </w:tr>
      <w:tr w:rsidR="00BA18AC" w:rsidTr="00A64875">
        <w:tc>
          <w:tcPr>
            <w:tcW w:w="4531" w:type="dxa"/>
          </w:tcPr>
          <w:p w:rsidR="00BA18AC" w:rsidRPr="00C732A5" w:rsidRDefault="00BA18AC" w:rsidP="00BA18AC">
            <w:pPr>
              <w:suppressAutoHyphens/>
              <w:autoSpaceDE w:val="0"/>
              <w:jc w:val="both"/>
              <w:rPr>
                <w:rFonts w:ascii="Arial" w:hAnsi="Arial" w:cs="Arial"/>
                <w:iCs/>
                <w:sz w:val="22"/>
                <w:szCs w:val="22"/>
                <w:lang w:val="eu-ES" w:eastAsia="ar-SA"/>
              </w:rPr>
            </w:pPr>
          </w:p>
        </w:tc>
        <w:tc>
          <w:tcPr>
            <w:tcW w:w="4531" w:type="dxa"/>
          </w:tcPr>
          <w:p w:rsidR="00BA18AC" w:rsidRPr="00C732A5" w:rsidRDefault="00BA18AC" w:rsidP="00BA18AC">
            <w:pPr>
              <w:suppressAutoHyphens/>
              <w:autoSpaceDE w:val="0"/>
              <w:jc w:val="both"/>
              <w:rPr>
                <w:rFonts w:ascii="Arial" w:hAnsi="Arial" w:cs="Arial"/>
                <w:iCs/>
                <w:sz w:val="22"/>
                <w:szCs w:val="22"/>
                <w:lang w:eastAsia="ar-SA"/>
              </w:rPr>
            </w:pPr>
          </w:p>
        </w:tc>
      </w:tr>
      <w:tr w:rsidR="00BA18AC" w:rsidTr="00A64875">
        <w:tc>
          <w:tcPr>
            <w:tcW w:w="4531" w:type="dxa"/>
          </w:tcPr>
          <w:p w:rsidR="00BA18AC" w:rsidRPr="00461094" w:rsidRDefault="00BA18AC" w:rsidP="00D53403">
            <w:pPr>
              <w:suppressAutoHyphens/>
              <w:autoSpaceDE w:val="0"/>
              <w:jc w:val="both"/>
              <w:rPr>
                <w:rFonts w:ascii="Arial" w:hAnsi="Arial" w:cs="Arial"/>
                <w:b/>
                <w:iCs/>
                <w:sz w:val="22"/>
                <w:szCs w:val="22"/>
                <w:lang w:val="eu-ES" w:eastAsia="ar-SA"/>
              </w:rPr>
            </w:pPr>
            <w:r w:rsidRPr="00C732A5">
              <w:rPr>
                <w:rFonts w:ascii="Arial" w:hAnsi="Arial" w:cs="Arial"/>
                <w:b/>
                <w:iCs/>
                <w:sz w:val="22"/>
                <w:szCs w:val="22"/>
                <w:lang w:val="eu-ES" w:eastAsia="ar-SA"/>
              </w:rPr>
              <w:t xml:space="preserve">III. KAPITULUA. </w:t>
            </w:r>
            <w:r w:rsidR="00D53403">
              <w:rPr>
                <w:rFonts w:ascii="Arial" w:hAnsi="Arial" w:cs="Arial"/>
                <w:b/>
                <w:iCs/>
                <w:sz w:val="22"/>
                <w:szCs w:val="22"/>
                <w:lang w:val="eu-ES" w:eastAsia="ar-SA"/>
              </w:rPr>
              <w:t>ESKURATZEKO</w:t>
            </w:r>
            <w:r w:rsidRPr="00C732A5">
              <w:rPr>
                <w:rFonts w:ascii="Arial" w:hAnsi="Arial" w:cs="Arial"/>
                <w:b/>
                <w:iCs/>
                <w:sz w:val="22"/>
                <w:szCs w:val="22"/>
                <w:lang w:val="eu-ES" w:eastAsia="ar-SA"/>
              </w:rPr>
              <w:t xml:space="preserve"> PROZEDURA.</w:t>
            </w:r>
          </w:p>
        </w:tc>
        <w:tc>
          <w:tcPr>
            <w:tcW w:w="4531" w:type="dxa"/>
          </w:tcPr>
          <w:p w:rsidR="00BA18AC" w:rsidRPr="00461094" w:rsidRDefault="00BA18AC" w:rsidP="00BA18AC">
            <w:pPr>
              <w:suppressAutoHyphens/>
              <w:autoSpaceDE w:val="0"/>
              <w:jc w:val="both"/>
              <w:rPr>
                <w:rFonts w:ascii="Arial" w:hAnsi="Arial" w:cs="Arial"/>
                <w:b/>
                <w:iCs/>
                <w:sz w:val="22"/>
                <w:szCs w:val="22"/>
                <w:lang w:eastAsia="ar-SA"/>
              </w:rPr>
            </w:pPr>
            <w:r w:rsidRPr="00C732A5">
              <w:rPr>
                <w:rFonts w:ascii="Arial" w:hAnsi="Arial" w:cs="Arial"/>
                <w:b/>
                <w:iCs/>
                <w:sz w:val="22"/>
                <w:szCs w:val="22"/>
                <w:lang w:eastAsia="ar-SA"/>
              </w:rPr>
              <w:t>CAPITULO III. DEL PROCEDIMIENTO DE ACCESO</w:t>
            </w:r>
          </w:p>
        </w:tc>
      </w:tr>
      <w:tr w:rsidR="00BA18AC" w:rsidTr="00A64875">
        <w:tc>
          <w:tcPr>
            <w:tcW w:w="4531" w:type="dxa"/>
          </w:tcPr>
          <w:p w:rsidR="00BA18AC" w:rsidRPr="00C732A5" w:rsidRDefault="00BA18AC" w:rsidP="00BA18AC">
            <w:pPr>
              <w:suppressAutoHyphens/>
              <w:autoSpaceDE w:val="0"/>
              <w:jc w:val="both"/>
              <w:rPr>
                <w:rFonts w:ascii="Arial" w:hAnsi="Arial" w:cs="Arial"/>
                <w:iCs/>
                <w:sz w:val="22"/>
                <w:szCs w:val="22"/>
                <w:lang w:val="eu-ES" w:eastAsia="ar-SA"/>
              </w:rPr>
            </w:pPr>
          </w:p>
        </w:tc>
        <w:tc>
          <w:tcPr>
            <w:tcW w:w="4531" w:type="dxa"/>
          </w:tcPr>
          <w:p w:rsidR="00BA18AC" w:rsidRPr="00C732A5" w:rsidRDefault="00BA18AC" w:rsidP="00BA18AC">
            <w:pPr>
              <w:suppressAutoHyphens/>
              <w:autoSpaceDE w:val="0"/>
              <w:jc w:val="both"/>
              <w:rPr>
                <w:rFonts w:ascii="Arial" w:hAnsi="Arial" w:cs="Arial"/>
                <w:iCs/>
                <w:sz w:val="22"/>
                <w:szCs w:val="22"/>
                <w:lang w:eastAsia="ar-SA"/>
              </w:rPr>
            </w:pPr>
          </w:p>
        </w:tc>
      </w:tr>
      <w:tr w:rsidR="00BA18AC" w:rsidTr="00A64875">
        <w:tc>
          <w:tcPr>
            <w:tcW w:w="4531" w:type="dxa"/>
          </w:tcPr>
          <w:p w:rsidR="00BA18AC" w:rsidRPr="00C732A5" w:rsidRDefault="00BA18AC" w:rsidP="00BA18AC">
            <w:pPr>
              <w:suppressAutoHyphens/>
              <w:autoSpaceDE w:val="0"/>
              <w:jc w:val="both"/>
              <w:rPr>
                <w:rFonts w:ascii="Arial" w:hAnsi="Arial" w:cs="Arial"/>
                <w:iCs/>
                <w:sz w:val="22"/>
                <w:szCs w:val="22"/>
                <w:lang w:val="eu-ES" w:eastAsia="ar-SA"/>
              </w:rPr>
            </w:pPr>
            <w:r w:rsidRPr="00C732A5">
              <w:rPr>
                <w:rFonts w:ascii="Arial" w:hAnsi="Arial" w:cs="Arial"/>
                <w:i/>
                <w:iCs/>
                <w:sz w:val="22"/>
                <w:szCs w:val="22"/>
                <w:lang w:val="eu-ES" w:eastAsia="ar-SA"/>
              </w:rPr>
              <w:t>5. Artikulua. Prozedura arrunta.</w:t>
            </w:r>
          </w:p>
        </w:tc>
        <w:tc>
          <w:tcPr>
            <w:tcW w:w="4531" w:type="dxa"/>
          </w:tcPr>
          <w:p w:rsidR="00BA18AC" w:rsidRPr="00461094" w:rsidRDefault="00BA18AC" w:rsidP="00BA18AC">
            <w:pPr>
              <w:suppressAutoHyphens/>
              <w:autoSpaceDE w:val="0"/>
              <w:jc w:val="both"/>
              <w:rPr>
                <w:rFonts w:ascii="Arial" w:hAnsi="Arial" w:cs="Arial"/>
                <w:i/>
                <w:iCs/>
                <w:sz w:val="22"/>
                <w:szCs w:val="22"/>
                <w:lang w:eastAsia="ar-SA"/>
              </w:rPr>
            </w:pPr>
            <w:r w:rsidRPr="00C732A5">
              <w:rPr>
                <w:rFonts w:ascii="Arial" w:hAnsi="Arial" w:cs="Arial"/>
                <w:i/>
                <w:iCs/>
                <w:sz w:val="22"/>
                <w:szCs w:val="22"/>
                <w:lang w:eastAsia="ar-SA"/>
              </w:rPr>
              <w:t>Artículo 5. Procedimiento ordinario.</w:t>
            </w:r>
          </w:p>
        </w:tc>
      </w:tr>
      <w:tr w:rsidR="00BA18AC" w:rsidTr="00A64875">
        <w:tc>
          <w:tcPr>
            <w:tcW w:w="4531" w:type="dxa"/>
          </w:tcPr>
          <w:p w:rsidR="00BA18AC" w:rsidRPr="00C732A5" w:rsidRDefault="00BA18AC" w:rsidP="00BA18AC">
            <w:pPr>
              <w:suppressAutoHyphens/>
              <w:autoSpaceDE w:val="0"/>
              <w:jc w:val="both"/>
              <w:rPr>
                <w:rFonts w:ascii="Arial" w:hAnsi="Arial" w:cs="Arial"/>
                <w:iCs/>
                <w:sz w:val="22"/>
                <w:szCs w:val="22"/>
                <w:lang w:val="eu-ES" w:eastAsia="ar-SA"/>
              </w:rPr>
            </w:pPr>
          </w:p>
        </w:tc>
        <w:tc>
          <w:tcPr>
            <w:tcW w:w="4531" w:type="dxa"/>
          </w:tcPr>
          <w:p w:rsidR="00BA18AC" w:rsidRPr="00C732A5" w:rsidRDefault="00BA18AC" w:rsidP="00BA18AC">
            <w:pPr>
              <w:suppressAutoHyphens/>
              <w:autoSpaceDE w:val="0"/>
              <w:jc w:val="both"/>
              <w:rPr>
                <w:rFonts w:ascii="Arial" w:hAnsi="Arial" w:cs="Arial"/>
                <w:iCs/>
                <w:sz w:val="22"/>
                <w:szCs w:val="22"/>
                <w:lang w:eastAsia="ar-SA"/>
              </w:rPr>
            </w:pPr>
          </w:p>
        </w:tc>
      </w:tr>
      <w:tr w:rsidR="00BA18AC" w:rsidTr="00A64875">
        <w:tc>
          <w:tcPr>
            <w:tcW w:w="4531" w:type="dxa"/>
          </w:tcPr>
          <w:p w:rsidR="00BA18AC" w:rsidRPr="00C732A5" w:rsidRDefault="00BA18AC" w:rsidP="00BA18AC">
            <w:pPr>
              <w:suppressAutoHyphens/>
              <w:autoSpaceDE w:val="0"/>
              <w:jc w:val="both"/>
              <w:rPr>
                <w:rFonts w:ascii="Arial" w:hAnsi="Arial" w:cs="Arial"/>
                <w:iCs/>
                <w:sz w:val="22"/>
                <w:szCs w:val="22"/>
                <w:lang w:val="eu-ES" w:eastAsia="ar-SA"/>
              </w:rPr>
            </w:pPr>
            <w:r w:rsidRPr="00C732A5">
              <w:rPr>
                <w:rFonts w:ascii="Arial" w:hAnsi="Arial" w:cs="Arial"/>
                <w:iCs/>
                <w:sz w:val="22"/>
                <w:szCs w:val="22"/>
                <w:lang w:val="eu-ES" w:eastAsia="ar-SA"/>
              </w:rPr>
              <w:t>HASIERAKO ESKAERA</w:t>
            </w:r>
          </w:p>
        </w:tc>
        <w:tc>
          <w:tcPr>
            <w:tcW w:w="4531" w:type="dxa"/>
          </w:tcPr>
          <w:p w:rsidR="00BA18AC" w:rsidRPr="00C732A5" w:rsidRDefault="00BA18AC" w:rsidP="00BA18AC">
            <w:pPr>
              <w:suppressAutoHyphens/>
              <w:autoSpaceDE w:val="0"/>
              <w:jc w:val="both"/>
              <w:rPr>
                <w:rFonts w:ascii="Arial" w:hAnsi="Arial" w:cs="Arial"/>
                <w:iCs/>
                <w:sz w:val="22"/>
                <w:szCs w:val="22"/>
                <w:lang w:eastAsia="ar-SA"/>
              </w:rPr>
            </w:pPr>
            <w:r w:rsidRPr="00C732A5">
              <w:rPr>
                <w:rFonts w:ascii="Arial" w:hAnsi="Arial" w:cs="Arial"/>
                <w:iCs/>
                <w:sz w:val="22"/>
                <w:szCs w:val="22"/>
                <w:lang w:eastAsia="ar-SA"/>
              </w:rPr>
              <w:t>SOLICITUD INICIAL</w:t>
            </w:r>
          </w:p>
        </w:tc>
      </w:tr>
      <w:tr w:rsidR="00BA18AC" w:rsidTr="00A64875">
        <w:tc>
          <w:tcPr>
            <w:tcW w:w="4531" w:type="dxa"/>
          </w:tcPr>
          <w:p w:rsidR="00BA18AC" w:rsidRPr="00C732A5" w:rsidRDefault="00BA18AC" w:rsidP="00BA18AC">
            <w:pPr>
              <w:suppressAutoHyphens/>
              <w:autoSpaceDE w:val="0"/>
              <w:jc w:val="both"/>
              <w:rPr>
                <w:rFonts w:ascii="Arial" w:hAnsi="Arial" w:cs="Arial"/>
                <w:iCs/>
                <w:sz w:val="22"/>
                <w:szCs w:val="22"/>
                <w:lang w:val="eu-ES" w:eastAsia="ar-SA"/>
              </w:rPr>
            </w:pPr>
          </w:p>
        </w:tc>
        <w:tc>
          <w:tcPr>
            <w:tcW w:w="4531" w:type="dxa"/>
          </w:tcPr>
          <w:p w:rsidR="00BA18AC" w:rsidRPr="00C732A5" w:rsidRDefault="00BA18AC" w:rsidP="00BA18AC">
            <w:pPr>
              <w:suppressAutoHyphens/>
              <w:autoSpaceDE w:val="0"/>
              <w:jc w:val="both"/>
              <w:rPr>
                <w:rFonts w:ascii="Arial" w:hAnsi="Arial" w:cs="Arial"/>
                <w:iCs/>
                <w:sz w:val="22"/>
                <w:szCs w:val="22"/>
                <w:lang w:eastAsia="ar-SA"/>
              </w:rPr>
            </w:pPr>
          </w:p>
        </w:tc>
      </w:tr>
      <w:tr w:rsidR="00BA18AC" w:rsidTr="00A64875">
        <w:tc>
          <w:tcPr>
            <w:tcW w:w="4531" w:type="dxa"/>
          </w:tcPr>
          <w:p w:rsidR="00BA18AC" w:rsidRPr="000C3C6D" w:rsidRDefault="001111CF" w:rsidP="00672A5C">
            <w:pPr>
              <w:suppressAutoHyphens/>
              <w:autoSpaceDE w:val="0"/>
              <w:jc w:val="both"/>
              <w:rPr>
                <w:rFonts w:ascii="Arial" w:hAnsi="Arial" w:cs="Arial"/>
                <w:iCs/>
                <w:sz w:val="22"/>
                <w:szCs w:val="22"/>
                <w:lang w:val="eu-ES" w:eastAsia="ar-SA"/>
              </w:rPr>
            </w:pPr>
            <w:r w:rsidRPr="000C3C6D">
              <w:rPr>
                <w:rFonts w:ascii="Arial" w:hAnsi="Arial" w:cs="Arial"/>
                <w:iCs/>
                <w:sz w:val="22"/>
                <w:szCs w:val="22"/>
                <w:lang w:eastAsia="ar-SA"/>
              </w:rPr>
              <w:t>Produktua eskuratzeko hasierako eskaera aurrez aurre edo telematikoki egin beharko zaio Gizarte Zerbitzuei, eta haiek</w:t>
            </w:r>
            <w:r w:rsidR="000C3C6D">
              <w:rPr>
                <w:rFonts w:ascii="Arial" w:hAnsi="Arial" w:cs="Arial"/>
                <w:iCs/>
                <w:sz w:val="22"/>
                <w:szCs w:val="22"/>
                <w:lang w:eastAsia="ar-SA"/>
              </w:rPr>
              <w:t>,</w:t>
            </w:r>
            <w:r w:rsidRPr="000C3C6D">
              <w:rPr>
                <w:rFonts w:ascii="Arial" w:hAnsi="Arial" w:cs="Arial"/>
                <w:iCs/>
                <w:sz w:val="22"/>
                <w:szCs w:val="22"/>
                <w:lang w:eastAsia="ar-SA"/>
              </w:rPr>
              <w:t xml:space="preserve"> pertsonaren egoeraren arabera, ahalik eta lasterren izapidetuko dute.  Eskaera, horretarako </w:t>
            </w:r>
            <w:r w:rsidR="000C3C6D">
              <w:rPr>
                <w:rFonts w:ascii="Arial" w:hAnsi="Arial" w:cs="Arial"/>
                <w:iCs/>
                <w:sz w:val="22"/>
                <w:szCs w:val="22"/>
                <w:lang w:eastAsia="ar-SA"/>
              </w:rPr>
              <w:t>propio prestatutako</w:t>
            </w:r>
            <w:r w:rsidRPr="000C3C6D">
              <w:rPr>
                <w:rFonts w:ascii="Arial" w:hAnsi="Arial" w:cs="Arial"/>
                <w:iCs/>
                <w:sz w:val="22"/>
                <w:szCs w:val="22"/>
                <w:lang w:eastAsia="ar-SA"/>
              </w:rPr>
              <w:t xml:space="preserve"> instantzian egina, eskatzaileak sinatu beharko du edo haren legezko ordezkariak</w:t>
            </w:r>
          </w:p>
        </w:tc>
        <w:tc>
          <w:tcPr>
            <w:tcW w:w="4531" w:type="dxa"/>
          </w:tcPr>
          <w:p w:rsidR="00BA18AC" w:rsidRPr="00C732A5" w:rsidRDefault="00BA18AC" w:rsidP="00BA18AC">
            <w:pPr>
              <w:suppressAutoHyphens/>
              <w:autoSpaceDE w:val="0"/>
              <w:jc w:val="both"/>
              <w:rPr>
                <w:rFonts w:ascii="Arial" w:hAnsi="Arial" w:cs="Arial"/>
                <w:iCs/>
                <w:sz w:val="22"/>
                <w:szCs w:val="22"/>
                <w:lang w:eastAsia="ar-SA"/>
              </w:rPr>
            </w:pPr>
            <w:r w:rsidRPr="00C732A5">
              <w:rPr>
                <w:rFonts w:ascii="Arial" w:hAnsi="Arial" w:cs="Arial"/>
                <w:iCs/>
                <w:sz w:val="22"/>
                <w:szCs w:val="22"/>
                <w:lang w:eastAsia="ar-SA"/>
              </w:rPr>
              <w:t>La solicitud inicial de acceso deberá realizarse</w:t>
            </w:r>
            <w:r>
              <w:rPr>
                <w:rFonts w:ascii="Arial" w:hAnsi="Arial" w:cs="Arial"/>
                <w:iCs/>
                <w:sz w:val="22"/>
                <w:szCs w:val="22"/>
                <w:lang w:eastAsia="ar-SA"/>
              </w:rPr>
              <w:t xml:space="preserve"> presencial o telemáticamente</w:t>
            </w:r>
            <w:r w:rsidRPr="00C732A5">
              <w:rPr>
                <w:rFonts w:ascii="Arial" w:hAnsi="Arial" w:cs="Arial"/>
                <w:iCs/>
                <w:sz w:val="22"/>
                <w:szCs w:val="22"/>
                <w:lang w:eastAsia="ar-SA"/>
              </w:rPr>
              <w:t xml:space="preserve"> a </w:t>
            </w:r>
            <w:r>
              <w:rPr>
                <w:rFonts w:ascii="Arial" w:hAnsi="Arial" w:cs="Arial"/>
                <w:iCs/>
                <w:sz w:val="22"/>
                <w:szCs w:val="22"/>
                <w:lang w:eastAsia="ar-SA"/>
              </w:rPr>
              <w:t xml:space="preserve">los </w:t>
            </w:r>
            <w:r w:rsidRPr="002667AD">
              <w:rPr>
                <w:rFonts w:ascii="Arial" w:hAnsi="Arial" w:cs="Arial"/>
                <w:iCs/>
                <w:sz w:val="22"/>
                <w:szCs w:val="22"/>
                <w:lang w:eastAsia="ar-SA"/>
              </w:rPr>
              <w:t>Servicios Sociales quienes</w:t>
            </w:r>
            <w:r w:rsidRPr="00C732A5">
              <w:rPr>
                <w:rFonts w:ascii="Arial" w:hAnsi="Arial" w:cs="Arial"/>
                <w:iCs/>
                <w:sz w:val="22"/>
                <w:szCs w:val="22"/>
                <w:lang w:eastAsia="ar-SA"/>
              </w:rPr>
              <w:t xml:space="preserve"> deberán tramitarla c</w:t>
            </w:r>
            <w:r>
              <w:rPr>
                <w:rFonts w:ascii="Arial" w:hAnsi="Arial" w:cs="Arial"/>
                <w:iCs/>
                <w:sz w:val="22"/>
                <w:szCs w:val="22"/>
                <w:lang w:eastAsia="ar-SA"/>
              </w:rPr>
              <w:t>on la inmediatez requerida por el estado</w:t>
            </w:r>
            <w:r w:rsidRPr="00C732A5">
              <w:rPr>
                <w:rFonts w:ascii="Arial" w:hAnsi="Arial" w:cs="Arial"/>
                <w:iCs/>
                <w:sz w:val="22"/>
                <w:szCs w:val="22"/>
                <w:lang w:eastAsia="ar-SA"/>
              </w:rPr>
              <w:t xml:space="preserve"> de la situación. La solicitud, realizada en instancia formalizada al efecto, deberá estar firmada por la persona solicitante o su representante legal.</w:t>
            </w:r>
          </w:p>
        </w:tc>
      </w:tr>
      <w:tr w:rsidR="00BA18AC" w:rsidTr="00A64875">
        <w:tc>
          <w:tcPr>
            <w:tcW w:w="4531" w:type="dxa"/>
          </w:tcPr>
          <w:p w:rsidR="00BA18AC" w:rsidRPr="00C732A5" w:rsidRDefault="00BA18AC" w:rsidP="00BA18AC">
            <w:pPr>
              <w:suppressAutoHyphens/>
              <w:autoSpaceDE w:val="0"/>
              <w:jc w:val="both"/>
              <w:rPr>
                <w:rFonts w:ascii="Arial" w:hAnsi="Arial" w:cs="Arial"/>
                <w:iCs/>
                <w:sz w:val="22"/>
                <w:szCs w:val="22"/>
                <w:lang w:val="eu-ES" w:eastAsia="ar-SA"/>
              </w:rPr>
            </w:pPr>
          </w:p>
        </w:tc>
        <w:tc>
          <w:tcPr>
            <w:tcW w:w="4531" w:type="dxa"/>
          </w:tcPr>
          <w:p w:rsidR="00BA18AC" w:rsidRPr="00C732A5" w:rsidRDefault="00BA18AC" w:rsidP="00BA18AC">
            <w:pPr>
              <w:suppressAutoHyphens/>
              <w:autoSpaceDE w:val="0"/>
              <w:jc w:val="both"/>
              <w:rPr>
                <w:rFonts w:ascii="Arial" w:hAnsi="Arial" w:cs="Arial"/>
                <w:iCs/>
                <w:sz w:val="22"/>
                <w:szCs w:val="22"/>
                <w:lang w:eastAsia="ar-SA"/>
              </w:rPr>
            </w:pPr>
          </w:p>
        </w:tc>
      </w:tr>
      <w:tr w:rsidR="00BA18AC" w:rsidTr="00A64875">
        <w:tc>
          <w:tcPr>
            <w:tcW w:w="4531" w:type="dxa"/>
          </w:tcPr>
          <w:p w:rsidR="00BA18AC" w:rsidRPr="00C732A5" w:rsidRDefault="00BA18AC" w:rsidP="00BA18AC">
            <w:pPr>
              <w:suppressAutoHyphens/>
              <w:autoSpaceDE w:val="0"/>
              <w:jc w:val="both"/>
              <w:rPr>
                <w:rFonts w:ascii="Arial" w:hAnsi="Arial" w:cs="Arial"/>
                <w:iCs/>
                <w:sz w:val="22"/>
                <w:szCs w:val="22"/>
                <w:lang w:val="eu-ES" w:eastAsia="ar-SA"/>
              </w:rPr>
            </w:pPr>
            <w:r w:rsidRPr="00C732A5">
              <w:rPr>
                <w:rFonts w:ascii="Arial" w:hAnsi="Arial" w:cs="Arial"/>
                <w:iCs/>
                <w:sz w:val="22"/>
                <w:szCs w:val="22"/>
                <w:lang w:val="eu-ES" w:eastAsia="ar-SA"/>
              </w:rPr>
              <w:t>Prozesuaren edozein unetan, interesdunak bertan behera utzi ahal izango du eskaera, eta hori idatziz aditzera eman beharko du. Ho</w:t>
            </w:r>
            <w:r>
              <w:rPr>
                <w:rFonts w:ascii="Arial" w:hAnsi="Arial" w:cs="Arial"/>
                <w:iCs/>
                <w:sz w:val="22"/>
                <w:szCs w:val="22"/>
                <w:lang w:val="eu-ES" w:eastAsia="ar-SA"/>
              </w:rPr>
              <w:t>rr</w:t>
            </w:r>
            <w:r w:rsidRPr="00C732A5">
              <w:rPr>
                <w:rFonts w:ascii="Arial" w:hAnsi="Arial" w:cs="Arial"/>
                <w:iCs/>
                <w:sz w:val="22"/>
                <w:szCs w:val="22"/>
                <w:lang w:val="eu-ES" w:eastAsia="ar-SA"/>
              </w:rPr>
              <w:t>en ondorioz, artxibatu egingo da espedientea.</w:t>
            </w:r>
          </w:p>
        </w:tc>
        <w:tc>
          <w:tcPr>
            <w:tcW w:w="4531" w:type="dxa"/>
          </w:tcPr>
          <w:p w:rsidR="00BA18AC" w:rsidRPr="00C732A5" w:rsidRDefault="00BA18AC" w:rsidP="00BA18AC">
            <w:pPr>
              <w:suppressAutoHyphens/>
              <w:autoSpaceDE w:val="0"/>
              <w:jc w:val="both"/>
              <w:rPr>
                <w:rFonts w:ascii="Arial" w:hAnsi="Arial" w:cs="Arial"/>
                <w:iCs/>
                <w:sz w:val="22"/>
                <w:szCs w:val="22"/>
                <w:lang w:eastAsia="ar-SA"/>
              </w:rPr>
            </w:pPr>
            <w:r w:rsidRPr="00C732A5">
              <w:rPr>
                <w:rFonts w:ascii="Arial" w:hAnsi="Arial" w:cs="Arial"/>
                <w:iCs/>
                <w:sz w:val="22"/>
                <w:szCs w:val="22"/>
                <w:lang w:eastAsia="ar-SA"/>
              </w:rPr>
              <w:t>En cualquier momento del proceso, la persona interesada podrá desistir de su solicitud, en cuyo caso deberá hacerlo por escrito. Este hecho conllevará el archivo del expediente.</w:t>
            </w:r>
          </w:p>
        </w:tc>
      </w:tr>
      <w:tr w:rsidR="00BA18AC" w:rsidTr="00A64875">
        <w:tc>
          <w:tcPr>
            <w:tcW w:w="4531" w:type="dxa"/>
          </w:tcPr>
          <w:p w:rsidR="00BA18AC" w:rsidRPr="00C732A5" w:rsidRDefault="00BA18AC" w:rsidP="00BA18AC">
            <w:pPr>
              <w:suppressAutoHyphens/>
              <w:autoSpaceDE w:val="0"/>
              <w:jc w:val="both"/>
              <w:rPr>
                <w:rFonts w:ascii="Arial" w:hAnsi="Arial" w:cs="Arial"/>
                <w:iCs/>
                <w:sz w:val="22"/>
                <w:szCs w:val="22"/>
                <w:lang w:val="eu-ES" w:eastAsia="ar-SA"/>
              </w:rPr>
            </w:pPr>
          </w:p>
        </w:tc>
        <w:tc>
          <w:tcPr>
            <w:tcW w:w="4531" w:type="dxa"/>
          </w:tcPr>
          <w:p w:rsidR="00BA18AC" w:rsidRDefault="00BA18AC" w:rsidP="00BA18AC">
            <w:pPr>
              <w:suppressAutoHyphens/>
              <w:autoSpaceDE w:val="0"/>
              <w:jc w:val="both"/>
              <w:rPr>
                <w:rFonts w:ascii="Arial" w:hAnsi="Arial" w:cs="Arial"/>
                <w:iCs/>
                <w:sz w:val="22"/>
                <w:szCs w:val="22"/>
                <w:lang w:eastAsia="ar-SA"/>
              </w:rPr>
            </w:pPr>
          </w:p>
          <w:p w:rsidR="00BA18AC" w:rsidRDefault="00BA18AC" w:rsidP="00BA18AC">
            <w:pPr>
              <w:suppressAutoHyphens/>
              <w:autoSpaceDE w:val="0"/>
              <w:jc w:val="both"/>
              <w:rPr>
                <w:rFonts w:ascii="Arial" w:hAnsi="Arial" w:cs="Arial"/>
                <w:iCs/>
                <w:sz w:val="22"/>
                <w:szCs w:val="22"/>
                <w:lang w:eastAsia="ar-SA"/>
              </w:rPr>
            </w:pPr>
          </w:p>
          <w:p w:rsidR="00BA18AC" w:rsidRDefault="00BA18AC" w:rsidP="00BA18AC">
            <w:pPr>
              <w:suppressAutoHyphens/>
              <w:autoSpaceDE w:val="0"/>
              <w:jc w:val="both"/>
              <w:rPr>
                <w:rFonts w:ascii="Arial" w:hAnsi="Arial" w:cs="Arial"/>
                <w:iCs/>
                <w:sz w:val="22"/>
                <w:szCs w:val="22"/>
                <w:lang w:eastAsia="ar-SA"/>
              </w:rPr>
            </w:pPr>
          </w:p>
          <w:p w:rsidR="00BA18AC" w:rsidRPr="00C732A5" w:rsidRDefault="00BA18AC" w:rsidP="00BA18AC">
            <w:pPr>
              <w:suppressAutoHyphens/>
              <w:autoSpaceDE w:val="0"/>
              <w:jc w:val="both"/>
              <w:rPr>
                <w:rFonts w:ascii="Arial" w:hAnsi="Arial" w:cs="Arial"/>
                <w:iCs/>
                <w:sz w:val="22"/>
                <w:szCs w:val="22"/>
                <w:lang w:eastAsia="ar-SA"/>
              </w:rPr>
            </w:pPr>
          </w:p>
        </w:tc>
      </w:tr>
      <w:tr w:rsidR="00BA18AC" w:rsidTr="00A64875">
        <w:tc>
          <w:tcPr>
            <w:tcW w:w="4531" w:type="dxa"/>
          </w:tcPr>
          <w:p w:rsidR="00BA18AC" w:rsidRPr="00C732A5" w:rsidRDefault="00BA18AC" w:rsidP="00BA18AC">
            <w:pPr>
              <w:suppressAutoHyphens/>
              <w:autoSpaceDE w:val="0"/>
              <w:jc w:val="both"/>
              <w:rPr>
                <w:rFonts w:ascii="Arial" w:hAnsi="Arial" w:cs="Arial"/>
                <w:iCs/>
                <w:sz w:val="22"/>
                <w:szCs w:val="22"/>
                <w:lang w:val="eu-ES" w:eastAsia="ar-SA"/>
              </w:rPr>
            </w:pPr>
            <w:r w:rsidRPr="00C732A5">
              <w:rPr>
                <w:rFonts w:ascii="Arial" w:hAnsi="Arial" w:cs="Arial"/>
                <w:iCs/>
                <w:sz w:val="22"/>
                <w:szCs w:val="22"/>
                <w:lang w:val="eu-ES" w:eastAsia="ar-SA"/>
              </w:rPr>
              <w:t>TRAMITAZIOA ETA BALORAZIOA</w:t>
            </w:r>
          </w:p>
        </w:tc>
        <w:tc>
          <w:tcPr>
            <w:tcW w:w="4531" w:type="dxa"/>
          </w:tcPr>
          <w:p w:rsidR="00BA18AC" w:rsidRPr="00C732A5" w:rsidRDefault="00BA18AC" w:rsidP="00BA18AC">
            <w:pPr>
              <w:suppressAutoHyphens/>
              <w:autoSpaceDE w:val="0"/>
              <w:jc w:val="both"/>
              <w:rPr>
                <w:rFonts w:ascii="Arial" w:hAnsi="Arial" w:cs="Arial"/>
                <w:iCs/>
                <w:sz w:val="22"/>
                <w:szCs w:val="22"/>
                <w:lang w:eastAsia="ar-SA"/>
              </w:rPr>
            </w:pPr>
            <w:r w:rsidRPr="00C732A5">
              <w:rPr>
                <w:rFonts w:ascii="Arial" w:hAnsi="Arial" w:cs="Arial"/>
                <w:iCs/>
                <w:sz w:val="22"/>
                <w:szCs w:val="22"/>
                <w:lang w:eastAsia="ar-SA"/>
              </w:rPr>
              <w:t>TRAMITACIÓN Y VALORACIÓN</w:t>
            </w:r>
          </w:p>
        </w:tc>
      </w:tr>
      <w:tr w:rsidR="00BA18AC" w:rsidTr="00A64875">
        <w:tc>
          <w:tcPr>
            <w:tcW w:w="4531" w:type="dxa"/>
          </w:tcPr>
          <w:p w:rsidR="00BA18AC" w:rsidRPr="00C732A5" w:rsidRDefault="00BA18AC" w:rsidP="00BA18AC">
            <w:pPr>
              <w:suppressAutoHyphens/>
              <w:autoSpaceDE w:val="0"/>
              <w:jc w:val="both"/>
              <w:rPr>
                <w:rFonts w:ascii="Arial" w:hAnsi="Arial" w:cs="Arial"/>
                <w:iCs/>
                <w:sz w:val="22"/>
                <w:szCs w:val="22"/>
                <w:lang w:val="eu-ES" w:eastAsia="ar-SA"/>
              </w:rPr>
            </w:pPr>
          </w:p>
        </w:tc>
        <w:tc>
          <w:tcPr>
            <w:tcW w:w="4531" w:type="dxa"/>
          </w:tcPr>
          <w:p w:rsidR="00BA18AC" w:rsidRPr="00C732A5" w:rsidRDefault="00BA18AC" w:rsidP="00BA18AC">
            <w:pPr>
              <w:suppressAutoHyphens/>
              <w:autoSpaceDE w:val="0"/>
              <w:jc w:val="both"/>
              <w:rPr>
                <w:rFonts w:ascii="Arial" w:hAnsi="Arial" w:cs="Arial"/>
                <w:iCs/>
                <w:sz w:val="22"/>
                <w:szCs w:val="22"/>
                <w:lang w:eastAsia="ar-SA"/>
              </w:rPr>
            </w:pPr>
          </w:p>
        </w:tc>
      </w:tr>
      <w:tr w:rsidR="00BA18AC" w:rsidTr="00A64875">
        <w:tc>
          <w:tcPr>
            <w:tcW w:w="4531" w:type="dxa"/>
          </w:tcPr>
          <w:p w:rsidR="00BA18AC" w:rsidRPr="00C732A5" w:rsidRDefault="001111CF" w:rsidP="00BA18AC">
            <w:pPr>
              <w:suppressAutoHyphens/>
              <w:autoSpaceDE w:val="0"/>
              <w:jc w:val="both"/>
              <w:rPr>
                <w:rFonts w:ascii="Arial" w:hAnsi="Arial" w:cs="Arial"/>
                <w:iCs/>
                <w:sz w:val="22"/>
                <w:szCs w:val="22"/>
                <w:lang w:val="eu-ES" w:eastAsia="ar-SA"/>
              </w:rPr>
            </w:pPr>
            <w:r w:rsidRPr="003C0BBF">
              <w:rPr>
                <w:rFonts w:ascii="Arial" w:hAnsi="Arial" w:cs="Arial"/>
                <w:iCs/>
                <w:sz w:val="22"/>
                <w:szCs w:val="22"/>
                <w:lang w:eastAsia="ar-SA"/>
              </w:rPr>
              <w:t>Gizarte Zerbitzuek izapidetuko dute eta eskaeraren balorazioa sail horretako teknikariek</w:t>
            </w:r>
            <w:r w:rsidR="00672A5C">
              <w:rPr>
                <w:rFonts w:ascii="Arial" w:hAnsi="Arial" w:cs="Arial"/>
                <w:iCs/>
                <w:sz w:val="22"/>
                <w:szCs w:val="22"/>
                <w:lang w:eastAsia="ar-SA"/>
              </w:rPr>
              <w:t xml:space="preserve"> egingo dute</w:t>
            </w:r>
            <w:r w:rsidRPr="003C0BBF">
              <w:rPr>
                <w:rFonts w:ascii="Arial" w:hAnsi="Arial" w:cs="Arial"/>
                <w:iCs/>
                <w:sz w:val="22"/>
                <w:szCs w:val="22"/>
                <w:lang w:eastAsia="ar-SA"/>
              </w:rPr>
              <w:t xml:space="preserve">; </w:t>
            </w:r>
            <w:r w:rsidRPr="00672A5C">
              <w:rPr>
                <w:rFonts w:ascii="Arial" w:hAnsi="Arial" w:cs="Arial"/>
                <w:iCs/>
                <w:sz w:val="22"/>
                <w:szCs w:val="22"/>
                <w:lang w:eastAsia="ar-SA"/>
              </w:rPr>
              <w:t>eskaeran bertan zehaztuko d</w:t>
            </w:r>
            <w:r w:rsidR="00672A5C">
              <w:rPr>
                <w:rFonts w:ascii="Arial" w:hAnsi="Arial" w:cs="Arial"/>
                <w:iCs/>
                <w:sz w:val="22"/>
                <w:szCs w:val="22"/>
                <w:lang w:eastAsia="ar-SA"/>
              </w:rPr>
              <w:t>ute-et</w:t>
            </w:r>
            <w:r w:rsidRPr="00672A5C">
              <w:rPr>
                <w:rFonts w:ascii="Arial" w:hAnsi="Arial" w:cs="Arial"/>
                <w:iCs/>
                <w:sz w:val="22"/>
                <w:szCs w:val="22"/>
                <w:lang w:eastAsia="ar-SA"/>
              </w:rPr>
              <w:t xml:space="preserve">a baliabidea erabiltzeko preskripzio teknikoa. </w:t>
            </w:r>
            <w:r w:rsidRPr="003C0BBF">
              <w:rPr>
                <w:rFonts w:ascii="Arial" w:hAnsi="Arial" w:cs="Arial"/>
                <w:iCs/>
                <w:sz w:val="22"/>
                <w:szCs w:val="22"/>
                <w:lang w:eastAsia="ar-SA"/>
              </w:rPr>
              <w:t>Halaber, izapidetzeko behar den dokumentazioa erantsiko da eta espedientearen parte izango da</w:t>
            </w:r>
            <w:r>
              <w:rPr>
                <w:rFonts w:ascii="Arial" w:hAnsi="Arial" w:cs="Arial"/>
                <w:iCs/>
                <w:sz w:val="22"/>
                <w:szCs w:val="22"/>
                <w:lang w:eastAsia="ar-SA"/>
              </w:rPr>
              <w:t>.</w:t>
            </w:r>
          </w:p>
        </w:tc>
        <w:tc>
          <w:tcPr>
            <w:tcW w:w="4531" w:type="dxa"/>
          </w:tcPr>
          <w:p w:rsidR="00BA18AC" w:rsidRDefault="00BA18AC" w:rsidP="00BA18AC">
            <w:pPr>
              <w:suppressAutoHyphens/>
              <w:autoSpaceDE w:val="0"/>
              <w:jc w:val="both"/>
              <w:rPr>
                <w:rFonts w:ascii="Arial" w:hAnsi="Arial" w:cs="Arial"/>
                <w:iCs/>
                <w:sz w:val="22"/>
                <w:szCs w:val="22"/>
                <w:lang w:eastAsia="ar-SA"/>
              </w:rPr>
            </w:pPr>
            <w:r>
              <w:rPr>
                <w:rFonts w:ascii="Arial" w:hAnsi="Arial" w:cs="Arial"/>
                <w:iCs/>
                <w:sz w:val="22"/>
                <w:szCs w:val="22"/>
                <w:lang w:eastAsia="ar-SA"/>
              </w:rPr>
              <w:t xml:space="preserve">La tramitación se realizará por parte de los Servicios Sociales y la </w:t>
            </w:r>
            <w:r w:rsidRPr="00C732A5">
              <w:rPr>
                <w:rFonts w:ascii="Arial" w:hAnsi="Arial" w:cs="Arial"/>
                <w:iCs/>
                <w:sz w:val="22"/>
                <w:szCs w:val="22"/>
                <w:lang w:eastAsia="ar-SA"/>
              </w:rPr>
              <w:t xml:space="preserve">valoración de la solicitud será realizada por los/las técnicas de </w:t>
            </w:r>
            <w:r>
              <w:rPr>
                <w:rFonts w:ascii="Arial" w:hAnsi="Arial" w:cs="Arial"/>
                <w:iCs/>
                <w:sz w:val="22"/>
                <w:szCs w:val="22"/>
                <w:lang w:eastAsia="ar-SA"/>
              </w:rPr>
              <w:t>este Departamento</w:t>
            </w:r>
            <w:r w:rsidRPr="00C732A5">
              <w:rPr>
                <w:rFonts w:ascii="Arial" w:hAnsi="Arial" w:cs="Arial"/>
                <w:iCs/>
                <w:sz w:val="22"/>
                <w:szCs w:val="22"/>
                <w:lang w:eastAsia="ar-SA"/>
              </w:rPr>
              <w:t xml:space="preserve"> que </w:t>
            </w:r>
            <w:r>
              <w:rPr>
                <w:rFonts w:ascii="Arial" w:hAnsi="Arial" w:cs="Arial"/>
                <w:iCs/>
                <w:sz w:val="22"/>
                <w:szCs w:val="22"/>
                <w:lang w:eastAsia="ar-SA"/>
              </w:rPr>
              <w:t xml:space="preserve">en la propia solicitud se determinará la prescripción técnica a dicho recurso. Asimismo se adjuntará la documentación necesaria para su tramitación formando parte del expediente. </w:t>
            </w:r>
          </w:p>
          <w:p w:rsidR="00BA18AC" w:rsidRDefault="00BA18AC" w:rsidP="00BA18AC">
            <w:pPr>
              <w:suppressAutoHyphens/>
              <w:autoSpaceDE w:val="0"/>
              <w:jc w:val="both"/>
              <w:rPr>
                <w:rFonts w:ascii="Arial" w:hAnsi="Arial" w:cs="Arial"/>
                <w:iCs/>
                <w:sz w:val="22"/>
                <w:szCs w:val="22"/>
                <w:lang w:eastAsia="ar-SA"/>
              </w:rPr>
            </w:pPr>
          </w:p>
          <w:p w:rsidR="00BA18AC" w:rsidRPr="00C732A5" w:rsidRDefault="00BA18AC" w:rsidP="00BA18AC">
            <w:pPr>
              <w:suppressAutoHyphens/>
              <w:autoSpaceDE w:val="0"/>
              <w:jc w:val="both"/>
              <w:rPr>
                <w:rFonts w:ascii="Arial" w:hAnsi="Arial" w:cs="Arial"/>
                <w:iCs/>
                <w:sz w:val="22"/>
                <w:szCs w:val="22"/>
                <w:lang w:eastAsia="ar-SA"/>
              </w:rPr>
            </w:pPr>
          </w:p>
        </w:tc>
      </w:tr>
      <w:tr w:rsidR="00BA18AC" w:rsidRPr="00A86AD3" w:rsidTr="00A64875">
        <w:tc>
          <w:tcPr>
            <w:tcW w:w="4531" w:type="dxa"/>
          </w:tcPr>
          <w:p w:rsidR="00BA18AC" w:rsidRDefault="001111CF" w:rsidP="00BA18AC">
            <w:pPr>
              <w:suppressAutoHyphens/>
              <w:autoSpaceDE w:val="0"/>
              <w:jc w:val="both"/>
              <w:rPr>
                <w:rFonts w:ascii="Arial" w:hAnsi="Arial" w:cs="Arial"/>
                <w:iCs/>
                <w:sz w:val="22"/>
                <w:szCs w:val="22"/>
                <w:lang w:eastAsia="ar-SA"/>
              </w:rPr>
            </w:pPr>
            <w:r w:rsidRPr="003C0BBF">
              <w:rPr>
                <w:rFonts w:ascii="Arial" w:hAnsi="Arial" w:cs="Arial"/>
                <w:iCs/>
                <w:sz w:val="22"/>
                <w:szCs w:val="22"/>
                <w:lang w:eastAsia="ar-SA"/>
              </w:rPr>
              <w:lastRenderedPageBreak/>
              <w:t xml:space="preserve">Itxaron-zerrenda egiteko arau orokor gisa, honako irizpide hauek ezartzen dira, </w:t>
            </w:r>
            <w:r w:rsidR="004B6295">
              <w:rPr>
                <w:rFonts w:ascii="Arial" w:hAnsi="Arial" w:cs="Arial"/>
                <w:iCs/>
                <w:sz w:val="22"/>
                <w:szCs w:val="22"/>
                <w:lang w:eastAsia="ar-SA"/>
              </w:rPr>
              <w:t>bakoitza</w:t>
            </w:r>
            <w:r w:rsidRPr="003C0BBF">
              <w:rPr>
                <w:rFonts w:ascii="Arial" w:hAnsi="Arial" w:cs="Arial"/>
                <w:iCs/>
                <w:sz w:val="22"/>
                <w:szCs w:val="22"/>
                <w:lang w:eastAsia="ar-SA"/>
              </w:rPr>
              <w:t xml:space="preserve"> bere puntuazioarekin</w:t>
            </w:r>
            <w:r>
              <w:rPr>
                <w:rFonts w:ascii="Arial" w:hAnsi="Arial" w:cs="Arial"/>
                <w:iCs/>
                <w:sz w:val="22"/>
                <w:szCs w:val="22"/>
                <w:lang w:eastAsia="ar-SA"/>
              </w:rPr>
              <w:t>:</w:t>
            </w:r>
          </w:p>
          <w:p w:rsidR="001111CF" w:rsidRDefault="001111CF" w:rsidP="00BA18AC">
            <w:pPr>
              <w:suppressAutoHyphens/>
              <w:autoSpaceDE w:val="0"/>
              <w:jc w:val="both"/>
              <w:rPr>
                <w:rFonts w:ascii="Arial" w:hAnsi="Arial" w:cs="Arial"/>
                <w:iCs/>
                <w:sz w:val="22"/>
                <w:szCs w:val="22"/>
                <w:lang w:eastAsia="ar-SA"/>
              </w:rPr>
            </w:pPr>
          </w:p>
          <w:p w:rsidR="003B1D49" w:rsidRPr="00F0691C" w:rsidRDefault="003B1D49" w:rsidP="003B1D49">
            <w:pPr>
              <w:numPr>
                <w:ilvl w:val="0"/>
                <w:numId w:val="15"/>
              </w:numPr>
              <w:suppressAutoHyphens/>
              <w:autoSpaceDE w:val="0"/>
              <w:jc w:val="both"/>
              <w:rPr>
                <w:rFonts w:ascii="Arial" w:hAnsi="Arial" w:cs="Arial"/>
                <w:iCs/>
                <w:sz w:val="22"/>
                <w:szCs w:val="22"/>
                <w:lang w:eastAsia="ar-SA"/>
              </w:rPr>
            </w:pPr>
            <w:r w:rsidRPr="00F0691C">
              <w:rPr>
                <w:rFonts w:ascii="Arial" w:hAnsi="Arial" w:cs="Arial"/>
                <w:iCs/>
                <w:sz w:val="22"/>
                <w:szCs w:val="22"/>
                <w:lang w:eastAsia="ar-SA"/>
              </w:rPr>
              <w:t>Ospitale-alta egoera</w:t>
            </w:r>
            <w:r>
              <w:rPr>
                <w:rFonts w:ascii="Arial" w:hAnsi="Arial" w:cs="Arial"/>
                <w:iCs/>
                <w:sz w:val="22"/>
                <w:szCs w:val="22"/>
                <w:lang w:eastAsia="ar-SA"/>
              </w:rPr>
              <w:t xml:space="preserve">n </w:t>
            </w:r>
            <w:r w:rsidR="00446789">
              <w:rPr>
                <w:rFonts w:ascii="Arial" w:hAnsi="Arial" w:cs="Arial"/>
                <w:iCs/>
                <w:sz w:val="22"/>
                <w:szCs w:val="22"/>
                <w:lang w:eastAsia="ar-SA"/>
              </w:rPr>
              <w:t>egotea,</w:t>
            </w:r>
            <w:r w:rsidRPr="00F0691C">
              <w:rPr>
                <w:rFonts w:ascii="Arial" w:hAnsi="Arial" w:cs="Arial"/>
                <w:iCs/>
                <w:sz w:val="22"/>
                <w:szCs w:val="22"/>
                <w:lang w:eastAsia="ar-SA"/>
              </w:rPr>
              <w:t xml:space="preserve"> laguntzako produktu premiarekin: 10 puntu </w:t>
            </w:r>
          </w:p>
          <w:p w:rsidR="003B1D49" w:rsidRPr="00F0691C" w:rsidRDefault="003B1D49" w:rsidP="003B1D49">
            <w:pPr>
              <w:numPr>
                <w:ilvl w:val="0"/>
                <w:numId w:val="15"/>
              </w:numPr>
              <w:suppressAutoHyphens/>
              <w:autoSpaceDE w:val="0"/>
              <w:jc w:val="both"/>
              <w:rPr>
                <w:rFonts w:ascii="Arial" w:hAnsi="Arial" w:cs="Arial"/>
                <w:iCs/>
                <w:sz w:val="22"/>
                <w:szCs w:val="22"/>
                <w:lang w:eastAsia="ar-SA"/>
              </w:rPr>
            </w:pPr>
            <w:r w:rsidRPr="00F0691C">
              <w:rPr>
                <w:rFonts w:ascii="Arial" w:hAnsi="Arial" w:cs="Arial"/>
                <w:iCs/>
                <w:sz w:val="22"/>
                <w:szCs w:val="22"/>
                <w:lang w:eastAsia="ar-SA"/>
              </w:rPr>
              <w:t>Larrialdiko etxeko laguntza zerbitzuan</w:t>
            </w:r>
            <w:r w:rsidR="00446789">
              <w:rPr>
                <w:rFonts w:ascii="Arial" w:hAnsi="Arial" w:cs="Arial"/>
                <w:iCs/>
                <w:sz w:val="22"/>
                <w:szCs w:val="22"/>
                <w:lang w:eastAsia="ar-SA"/>
              </w:rPr>
              <w:t xml:space="preserve"> urgentziaz</w:t>
            </w:r>
            <w:r w:rsidRPr="00F0691C">
              <w:rPr>
                <w:rFonts w:ascii="Arial" w:hAnsi="Arial" w:cs="Arial"/>
                <w:iCs/>
                <w:sz w:val="22"/>
                <w:szCs w:val="22"/>
                <w:lang w:eastAsia="ar-SA"/>
              </w:rPr>
              <w:t xml:space="preserve"> alta emanda </w:t>
            </w:r>
            <w:r>
              <w:rPr>
                <w:rFonts w:ascii="Arial" w:hAnsi="Arial" w:cs="Arial"/>
                <w:iCs/>
                <w:sz w:val="22"/>
                <w:szCs w:val="22"/>
                <w:lang w:eastAsia="ar-SA"/>
              </w:rPr>
              <w:t>egotea</w:t>
            </w:r>
            <w:r w:rsidR="001202B1">
              <w:rPr>
                <w:rFonts w:ascii="Arial" w:hAnsi="Arial" w:cs="Arial"/>
                <w:iCs/>
                <w:sz w:val="22"/>
                <w:szCs w:val="22"/>
                <w:lang w:eastAsia="ar-SA"/>
              </w:rPr>
              <w:t xml:space="preserve"> </w:t>
            </w:r>
            <w:r>
              <w:rPr>
                <w:rFonts w:ascii="Arial" w:hAnsi="Arial" w:cs="Arial"/>
                <w:iCs/>
                <w:sz w:val="22"/>
                <w:szCs w:val="22"/>
                <w:lang w:eastAsia="ar-SA"/>
              </w:rPr>
              <w:t xml:space="preserve"> eta ez izatea</w:t>
            </w:r>
            <w:r w:rsidRPr="00F0691C">
              <w:rPr>
                <w:rFonts w:ascii="Arial" w:hAnsi="Arial" w:cs="Arial"/>
                <w:iCs/>
                <w:sz w:val="22"/>
                <w:szCs w:val="22"/>
                <w:lang w:eastAsia="ar-SA"/>
              </w:rPr>
              <w:t xml:space="preserve"> eskuragarri laguntzako produktuak (</w:t>
            </w:r>
            <w:r w:rsidR="00446789">
              <w:rPr>
                <w:rFonts w:ascii="Arial" w:hAnsi="Arial" w:cs="Arial"/>
                <w:iCs/>
                <w:sz w:val="22"/>
                <w:szCs w:val="22"/>
                <w:lang w:eastAsia="ar-SA"/>
              </w:rPr>
              <w:t xml:space="preserve">eta </w:t>
            </w:r>
            <w:r w:rsidRPr="00F0691C">
              <w:rPr>
                <w:rFonts w:ascii="Arial" w:hAnsi="Arial" w:cs="Arial"/>
                <w:iCs/>
                <w:sz w:val="22"/>
                <w:szCs w:val="22"/>
                <w:lang w:eastAsia="ar-SA"/>
              </w:rPr>
              <w:t>enpresa adjudikaziodunak ez</w:t>
            </w:r>
            <w:r w:rsidR="00446789">
              <w:rPr>
                <w:rFonts w:ascii="Arial" w:hAnsi="Arial" w:cs="Arial"/>
                <w:iCs/>
                <w:sz w:val="22"/>
                <w:szCs w:val="22"/>
                <w:lang w:eastAsia="ar-SA"/>
              </w:rPr>
              <w:t xml:space="preserve"> baditu eskura</w:t>
            </w:r>
            <w:r w:rsidRPr="00F0691C">
              <w:rPr>
                <w:rFonts w:ascii="Arial" w:hAnsi="Arial" w:cs="Arial"/>
                <w:iCs/>
                <w:sz w:val="22"/>
                <w:szCs w:val="22"/>
                <w:lang w:eastAsia="ar-SA"/>
              </w:rPr>
              <w:t xml:space="preserve"> laguntzako produktuak): 10 puntu </w:t>
            </w:r>
          </w:p>
          <w:p w:rsidR="003B1D49" w:rsidRPr="001D32BC" w:rsidRDefault="00853B8C" w:rsidP="003B1D49">
            <w:pPr>
              <w:numPr>
                <w:ilvl w:val="0"/>
                <w:numId w:val="15"/>
              </w:numPr>
              <w:suppressAutoHyphens/>
              <w:autoSpaceDE w:val="0"/>
              <w:jc w:val="both"/>
              <w:rPr>
                <w:rFonts w:ascii="Arial" w:hAnsi="Arial" w:cs="Arial"/>
                <w:iCs/>
                <w:sz w:val="22"/>
                <w:szCs w:val="22"/>
                <w:lang w:eastAsia="ar-SA"/>
              </w:rPr>
            </w:pPr>
            <w:r w:rsidRPr="001D32BC">
              <w:rPr>
                <w:rFonts w:ascii="Arial" w:hAnsi="Arial" w:cs="Arial"/>
                <w:iCs/>
                <w:sz w:val="22"/>
                <w:szCs w:val="22"/>
                <w:lang w:eastAsia="ar-SA"/>
              </w:rPr>
              <w:t>Laguntzako produktuen premia duten g</w:t>
            </w:r>
            <w:r w:rsidR="003B1D49" w:rsidRPr="001D32BC">
              <w:rPr>
                <w:rFonts w:ascii="Arial" w:hAnsi="Arial" w:cs="Arial"/>
                <w:iCs/>
                <w:sz w:val="22"/>
                <w:szCs w:val="22"/>
                <w:lang w:eastAsia="ar-SA"/>
              </w:rPr>
              <w:t xml:space="preserve">aixotasun </w:t>
            </w:r>
            <w:r w:rsidR="001D32BC" w:rsidRPr="001D32BC">
              <w:rPr>
                <w:rFonts w:ascii="Arial" w:hAnsi="Arial" w:cs="Arial"/>
                <w:iCs/>
                <w:sz w:val="22"/>
                <w:szCs w:val="22"/>
                <w:lang w:eastAsia="ar-SA"/>
              </w:rPr>
              <w:t>larriak izatea edo zainketa paliatiboetan egotea</w:t>
            </w:r>
            <w:r w:rsidR="003B1D49" w:rsidRPr="001D32BC">
              <w:rPr>
                <w:rFonts w:ascii="Arial" w:hAnsi="Arial" w:cs="Arial"/>
                <w:iCs/>
                <w:sz w:val="22"/>
                <w:szCs w:val="22"/>
                <w:lang w:eastAsia="ar-SA"/>
              </w:rPr>
              <w:t>: 10</w:t>
            </w:r>
          </w:p>
          <w:p w:rsidR="003B1D49" w:rsidRPr="00F0691C" w:rsidRDefault="003B1D49" w:rsidP="003B1D49">
            <w:pPr>
              <w:numPr>
                <w:ilvl w:val="0"/>
                <w:numId w:val="15"/>
              </w:numPr>
              <w:suppressAutoHyphens/>
              <w:autoSpaceDE w:val="0"/>
              <w:jc w:val="both"/>
              <w:rPr>
                <w:rFonts w:ascii="Arial" w:hAnsi="Arial" w:cs="Arial"/>
                <w:iCs/>
                <w:sz w:val="22"/>
                <w:szCs w:val="22"/>
                <w:lang w:eastAsia="ar-SA"/>
              </w:rPr>
            </w:pPr>
            <w:r w:rsidRPr="001D32BC">
              <w:rPr>
                <w:rFonts w:ascii="Arial" w:hAnsi="Arial" w:cs="Arial"/>
                <w:iCs/>
                <w:sz w:val="22"/>
                <w:szCs w:val="22"/>
                <w:lang w:eastAsia="ar-SA"/>
              </w:rPr>
              <w:t xml:space="preserve">Larrialdiko etxeko laguntza zerbitzuan alta emanda egotea eta ez izatea eskuragarri laguntzako produktuak </w:t>
            </w:r>
            <w:r w:rsidRPr="00F0691C">
              <w:rPr>
                <w:rFonts w:ascii="Arial" w:hAnsi="Arial" w:cs="Arial"/>
                <w:iCs/>
                <w:sz w:val="22"/>
                <w:szCs w:val="22"/>
                <w:lang w:eastAsia="ar-SA"/>
              </w:rPr>
              <w:t>(enpresa adjudikaziodunak ez ditu eskuragarri laguntzako produktuak): 5 puntu</w:t>
            </w:r>
          </w:p>
          <w:p w:rsidR="003B1D49" w:rsidRDefault="003B1D49" w:rsidP="003B1D49">
            <w:pPr>
              <w:numPr>
                <w:ilvl w:val="0"/>
                <w:numId w:val="15"/>
              </w:numPr>
              <w:suppressAutoHyphens/>
              <w:autoSpaceDE w:val="0"/>
              <w:jc w:val="both"/>
              <w:rPr>
                <w:rFonts w:ascii="Arial" w:hAnsi="Arial" w:cs="Arial"/>
                <w:iCs/>
                <w:sz w:val="22"/>
                <w:szCs w:val="22"/>
                <w:lang w:eastAsia="ar-SA"/>
              </w:rPr>
            </w:pPr>
            <w:r w:rsidRPr="00145422">
              <w:rPr>
                <w:rFonts w:ascii="Arial" w:hAnsi="Arial" w:cs="Arial"/>
                <w:iCs/>
                <w:sz w:val="22"/>
                <w:szCs w:val="22"/>
                <w:lang w:eastAsia="ar-SA"/>
              </w:rPr>
              <w:t xml:space="preserve">Mendekotasun/desgaitasunaren eta laguntzako produktuen balorazio-prozesuan egotea:  5 puntu </w:t>
            </w:r>
          </w:p>
          <w:p w:rsidR="003B1D49" w:rsidRPr="00145422" w:rsidRDefault="003B1D49" w:rsidP="003B1D49">
            <w:pPr>
              <w:suppressAutoHyphens/>
              <w:autoSpaceDE w:val="0"/>
              <w:ind w:left="720"/>
              <w:jc w:val="both"/>
              <w:rPr>
                <w:rFonts w:ascii="Arial" w:hAnsi="Arial" w:cs="Arial"/>
                <w:iCs/>
                <w:sz w:val="22"/>
                <w:szCs w:val="22"/>
                <w:lang w:eastAsia="ar-SA"/>
              </w:rPr>
            </w:pPr>
          </w:p>
          <w:p w:rsidR="003B1D49" w:rsidRDefault="003B1D49" w:rsidP="003B1D49">
            <w:pPr>
              <w:numPr>
                <w:ilvl w:val="0"/>
                <w:numId w:val="15"/>
              </w:numPr>
              <w:suppressAutoHyphens/>
              <w:autoSpaceDE w:val="0"/>
              <w:jc w:val="both"/>
              <w:rPr>
                <w:rFonts w:ascii="Arial" w:hAnsi="Arial" w:cs="Arial"/>
                <w:iCs/>
                <w:sz w:val="22"/>
                <w:szCs w:val="22"/>
                <w:lang w:eastAsia="ar-SA"/>
              </w:rPr>
            </w:pPr>
            <w:r w:rsidRPr="00AE10CF">
              <w:rPr>
                <w:rFonts w:ascii="Arial" w:hAnsi="Arial" w:cs="Arial"/>
                <w:iCs/>
                <w:sz w:val="22"/>
                <w:szCs w:val="22"/>
                <w:lang w:eastAsia="ar-SA"/>
              </w:rPr>
              <w:t>Gipuzkoako Foru Aldundiak edo indarreko araudian balorazio-baremoak aplikatzen eskuduna den administrazioak aitortutako desgaitasun edota mendekotasuna izatea: 5 puntu</w:t>
            </w:r>
            <w:r w:rsidR="001D32BC">
              <w:rPr>
                <w:rFonts w:ascii="Arial" w:hAnsi="Arial" w:cs="Arial"/>
                <w:iCs/>
                <w:sz w:val="22"/>
                <w:szCs w:val="22"/>
                <w:lang w:eastAsia="ar-SA"/>
              </w:rPr>
              <w:t>.</w:t>
            </w:r>
          </w:p>
          <w:p w:rsidR="003B1D49" w:rsidRDefault="003B1D49" w:rsidP="003B1D49">
            <w:pPr>
              <w:pStyle w:val="Prrafodelista"/>
              <w:rPr>
                <w:rFonts w:ascii="Arial" w:hAnsi="Arial" w:cs="Arial"/>
                <w:iCs/>
                <w:sz w:val="22"/>
                <w:szCs w:val="22"/>
                <w:lang w:eastAsia="ar-SA"/>
              </w:rPr>
            </w:pPr>
          </w:p>
          <w:p w:rsidR="003B1D49" w:rsidRPr="001D32BC" w:rsidRDefault="001D32BC" w:rsidP="001D32BC">
            <w:pPr>
              <w:pStyle w:val="Prrafodelista"/>
              <w:numPr>
                <w:ilvl w:val="0"/>
                <w:numId w:val="15"/>
              </w:numPr>
              <w:suppressAutoHyphens/>
              <w:autoSpaceDE w:val="0"/>
              <w:jc w:val="both"/>
              <w:rPr>
                <w:rFonts w:ascii="Arial" w:hAnsi="Arial" w:cs="Arial"/>
                <w:iCs/>
                <w:sz w:val="22"/>
                <w:szCs w:val="22"/>
                <w:lang w:eastAsia="ar-SA"/>
              </w:rPr>
            </w:pPr>
            <w:r>
              <w:rPr>
                <w:rFonts w:ascii="Arial" w:hAnsi="Arial" w:cs="Arial"/>
                <w:iCs/>
                <w:sz w:val="22"/>
                <w:szCs w:val="22"/>
                <w:lang w:eastAsia="ar-SA"/>
              </w:rPr>
              <w:t xml:space="preserve">Gipuzkoako Foru Aldundiari laguntzako produktuak eskatu izatea: 5 puntu. </w:t>
            </w:r>
          </w:p>
          <w:p w:rsidR="003B1D49" w:rsidRPr="001D32BC" w:rsidRDefault="003B1D49" w:rsidP="003B1D49">
            <w:pPr>
              <w:numPr>
                <w:ilvl w:val="0"/>
                <w:numId w:val="15"/>
              </w:numPr>
              <w:suppressAutoHyphens/>
              <w:autoSpaceDE w:val="0"/>
              <w:jc w:val="both"/>
              <w:rPr>
                <w:rFonts w:ascii="Arial" w:hAnsi="Arial" w:cs="Arial"/>
                <w:iCs/>
                <w:sz w:val="22"/>
                <w:szCs w:val="22"/>
                <w:lang w:eastAsia="ar-SA"/>
              </w:rPr>
            </w:pPr>
            <w:r w:rsidRPr="00AE10CF">
              <w:rPr>
                <w:rFonts w:ascii="Arial" w:hAnsi="Arial" w:cs="Arial"/>
                <w:iCs/>
                <w:sz w:val="22"/>
                <w:szCs w:val="22"/>
                <w:lang w:eastAsia="ar-SA"/>
              </w:rPr>
              <w:t xml:space="preserve">Gizarte Zerbitzuei inolako prestazio/zerbitzurik eskatu ez </w:t>
            </w:r>
            <w:r w:rsidR="001D32BC">
              <w:rPr>
                <w:rFonts w:ascii="Arial" w:hAnsi="Arial" w:cs="Arial"/>
                <w:iCs/>
                <w:sz w:val="22"/>
                <w:szCs w:val="22"/>
                <w:lang w:eastAsia="ar-SA"/>
              </w:rPr>
              <w:t>izatea</w:t>
            </w:r>
            <w:r w:rsidRPr="00AE10CF">
              <w:rPr>
                <w:rFonts w:ascii="Arial" w:hAnsi="Arial" w:cs="Arial"/>
                <w:iCs/>
                <w:sz w:val="22"/>
                <w:szCs w:val="22"/>
                <w:lang w:eastAsia="ar-SA"/>
              </w:rPr>
              <w:t xml:space="preserve">: 2 puntu </w:t>
            </w:r>
          </w:p>
          <w:p w:rsidR="003B1D49" w:rsidRPr="00AE10CF" w:rsidRDefault="00A0178A" w:rsidP="003B1D49">
            <w:pPr>
              <w:numPr>
                <w:ilvl w:val="0"/>
                <w:numId w:val="15"/>
              </w:numPr>
              <w:suppressAutoHyphens/>
              <w:autoSpaceDE w:val="0"/>
              <w:jc w:val="both"/>
              <w:rPr>
                <w:rFonts w:ascii="Arial" w:hAnsi="Arial" w:cs="Arial"/>
                <w:iCs/>
                <w:sz w:val="22"/>
                <w:szCs w:val="22"/>
                <w:lang w:eastAsia="ar-SA"/>
              </w:rPr>
            </w:pPr>
            <w:r w:rsidRPr="001D32BC">
              <w:rPr>
                <w:rFonts w:ascii="Arial" w:hAnsi="Arial" w:cs="Arial"/>
                <w:iCs/>
                <w:sz w:val="22"/>
                <w:szCs w:val="22"/>
                <w:lang w:eastAsia="ar-SA"/>
              </w:rPr>
              <w:t>Laguntza-teknikoen e</w:t>
            </w:r>
            <w:r w:rsidR="003B1D49" w:rsidRPr="001D32BC">
              <w:rPr>
                <w:rFonts w:ascii="Arial" w:hAnsi="Arial" w:cs="Arial"/>
                <w:iCs/>
                <w:sz w:val="22"/>
                <w:szCs w:val="22"/>
                <w:lang w:eastAsia="ar-SA"/>
              </w:rPr>
              <w:t>sk</w:t>
            </w:r>
            <w:r w:rsidR="00913433" w:rsidRPr="001D32BC">
              <w:rPr>
                <w:rFonts w:ascii="Arial" w:hAnsi="Arial" w:cs="Arial"/>
                <w:iCs/>
                <w:sz w:val="22"/>
                <w:szCs w:val="22"/>
                <w:lang w:eastAsia="ar-SA"/>
              </w:rPr>
              <w:t>a</w:t>
            </w:r>
            <w:r w:rsidR="003B1D49" w:rsidRPr="001D32BC">
              <w:rPr>
                <w:rFonts w:ascii="Arial" w:hAnsi="Arial" w:cs="Arial"/>
                <w:iCs/>
                <w:sz w:val="22"/>
                <w:szCs w:val="22"/>
                <w:lang w:eastAsia="ar-SA"/>
              </w:rPr>
              <w:t xml:space="preserve">era </w:t>
            </w:r>
            <w:r w:rsidRPr="001D32BC">
              <w:rPr>
                <w:rFonts w:ascii="Arial" w:hAnsi="Arial" w:cs="Arial"/>
                <w:iCs/>
                <w:sz w:val="22"/>
                <w:szCs w:val="22"/>
                <w:lang w:eastAsia="ar-SA"/>
              </w:rPr>
              <w:t xml:space="preserve">lehenengo aldiz </w:t>
            </w:r>
            <w:r w:rsidR="001D32BC" w:rsidRPr="001D32BC">
              <w:rPr>
                <w:rFonts w:ascii="Arial" w:hAnsi="Arial" w:cs="Arial"/>
                <w:iCs/>
                <w:sz w:val="22"/>
                <w:szCs w:val="22"/>
                <w:lang w:eastAsia="ar-SA"/>
              </w:rPr>
              <w:t>egitea</w:t>
            </w:r>
            <w:r w:rsidR="003B1D49" w:rsidRPr="001D32BC">
              <w:rPr>
                <w:rFonts w:ascii="Arial" w:hAnsi="Arial" w:cs="Arial"/>
                <w:iCs/>
                <w:sz w:val="22"/>
                <w:szCs w:val="22"/>
                <w:lang w:eastAsia="ar-SA"/>
              </w:rPr>
              <w:t>: 1 puntu</w:t>
            </w:r>
            <w:r w:rsidR="003B1D49" w:rsidRPr="00AE10CF">
              <w:rPr>
                <w:rFonts w:ascii="Arial" w:hAnsi="Arial" w:cs="Arial"/>
                <w:iCs/>
                <w:sz w:val="22"/>
                <w:szCs w:val="22"/>
                <w:lang w:eastAsia="ar-SA"/>
              </w:rPr>
              <w:t xml:space="preserve">. </w:t>
            </w:r>
          </w:p>
          <w:p w:rsidR="001111CF" w:rsidRPr="00C732A5" w:rsidRDefault="001111CF" w:rsidP="00BA18AC">
            <w:pPr>
              <w:suppressAutoHyphens/>
              <w:autoSpaceDE w:val="0"/>
              <w:jc w:val="both"/>
              <w:rPr>
                <w:rFonts w:ascii="Arial" w:hAnsi="Arial" w:cs="Arial"/>
                <w:iCs/>
                <w:sz w:val="22"/>
                <w:szCs w:val="22"/>
                <w:lang w:val="eu-ES" w:eastAsia="ar-SA"/>
              </w:rPr>
            </w:pPr>
          </w:p>
        </w:tc>
        <w:tc>
          <w:tcPr>
            <w:tcW w:w="4531" w:type="dxa"/>
          </w:tcPr>
          <w:p w:rsidR="00BA18AC" w:rsidRPr="00A86AD3" w:rsidRDefault="00BA18AC" w:rsidP="00BA18AC">
            <w:pPr>
              <w:suppressAutoHyphens/>
              <w:autoSpaceDE w:val="0"/>
              <w:jc w:val="both"/>
              <w:rPr>
                <w:rFonts w:ascii="Arial" w:hAnsi="Arial" w:cs="Arial"/>
                <w:iCs/>
                <w:sz w:val="22"/>
                <w:szCs w:val="22"/>
                <w:lang w:eastAsia="ar-SA"/>
              </w:rPr>
            </w:pPr>
            <w:r w:rsidRPr="00A86AD3">
              <w:rPr>
                <w:rFonts w:ascii="Arial" w:hAnsi="Arial" w:cs="Arial"/>
                <w:iCs/>
                <w:sz w:val="22"/>
                <w:szCs w:val="22"/>
                <w:lang w:eastAsia="ar-SA"/>
              </w:rPr>
              <w:t xml:space="preserve">Se establece como norma general con el objetivo de elaborar lista de espera los siguientes criterios con su correspondiente puntuación: </w:t>
            </w:r>
          </w:p>
          <w:p w:rsidR="00BA18AC" w:rsidRPr="00A86AD3" w:rsidRDefault="00BA18AC" w:rsidP="00BA18AC">
            <w:pPr>
              <w:numPr>
                <w:ilvl w:val="0"/>
                <w:numId w:val="15"/>
              </w:numPr>
              <w:suppressAutoHyphens/>
              <w:autoSpaceDE w:val="0"/>
              <w:jc w:val="both"/>
              <w:rPr>
                <w:rFonts w:ascii="Arial" w:hAnsi="Arial" w:cs="Arial"/>
                <w:iCs/>
                <w:sz w:val="22"/>
                <w:szCs w:val="22"/>
                <w:lang w:eastAsia="ar-SA"/>
              </w:rPr>
            </w:pPr>
            <w:r w:rsidRPr="00A86AD3">
              <w:rPr>
                <w:rFonts w:ascii="Arial" w:hAnsi="Arial" w:cs="Arial"/>
                <w:iCs/>
                <w:sz w:val="22"/>
                <w:szCs w:val="22"/>
                <w:lang w:eastAsia="ar-SA"/>
              </w:rPr>
              <w:t xml:space="preserve">Situación de alta hospitalaria con necesidad de producto de apoyo: 10 puntos </w:t>
            </w:r>
          </w:p>
          <w:p w:rsidR="00BA18AC" w:rsidRPr="00A86AD3" w:rsidRDefault="00BA18AC" w:rsidP="00BA18AC">
            <w:pPr>
              <w:numPr>
                <w:ilvl w:val="0"/>
                <w:numId w:val="15"/>
              </w:numPr>
              <w:suppressAutoHyphens/>
              <w:autoSpaceDE w:val="0"/>
              <w:jc w:val="both"/>
              <w:rPr>
                <w:rFonts w:ascii="Arial" w:hAnsi="Arial" w:cs="Arial"/>
                <w:iCs/>
                <w:sz w:val="22"/>
                <w:szCs w:val="22"/>
                <w:lang w:eastAsia="ar-SA"/>
              </w:rPr>
            </w:pPr>
            <w:r w:rsidRPr="00A86AD3">
              <w:rPr>
                <w:rFonts w:ascii="Arial" w:hAnsi="Arial" w:cs="Arial"/>
                <w:iCs/>
                <w:sz w:val="22"/>
                <w:szCs w:val="22"/>
                <w:lang w:eastAsia="ar-SA"/>
              </w:rPr>
              <w:t xml:space="preserve">Situación de alta del servicio de ayuda a domicilio con urgencia y no se disponen de productos de apoyo del servicio (y la empresa adjudicataria no dispone de productos de apoyo): 10 puntos </w:t>
            </w:r>
          </w:p>
          <w:p w:rsidR="00BA18AC" w:rsidRPr="00A86AD3" w:rsidRDefault="00BA18AC" w:rsidP="00BA18AC">
            <w:pPr>
              <w:numPr>
                <w:ilvl w:val="0"/>
                <w:numId w:val="15"/>
              </w:numPr>
              <w:suppressAutoHyphens/>
              <w:autoSpaceDE w:val="0"/>
              <w:jc w:val="both"/>
              <w:rPr>
                <w:rFonts w:ascii="Arial" w:hAnsi="Arial" w:cs="Arial"/>
                <w:iCs/>
                <w:sz w:val="22"/>
                <w:szCs w:val="22"/>
                <w:lang w:eastAsia="ar-SA"/>
              </w:rPr>
            </w:pPr>
            <w:r w:rsidRPr="00A86AD3">
              <w:rPr>
                <w:rFonts w:ascii="Arial" w:hAnsi="Arial" w:cs="Arial"/>
                <w:iCs/>
                <w:sz w:val="22"/>
                <w:szCs w:val="22"/>
                <w:lang w:eastAsia="ar-SA"/>
              </w:rPr>
              <w:t>Situaciones de enfermedades graves o cuidados paliativos que precisan productos de apoyo: 10</w:t>
            </w:r>
          </w:p>
          <w:p w:rsidR="00BA18AC" w:rsidRPr="00A86AD3" w:rsidRDefault="00BA18AC" w:rsidP="00BA18AC">
            <w:pPr>
              <w:numPr>
                <w:ilvl w:val="0"/>
                <w:numId w:val="15"/>
              </w:numPr>
              <w:suppressAutoHyphens/>
              <w:autoSpaceDE w:val="0"/>
              <w:jc w:val="both"/>
              <w:rPr>
                <w:rFonts w:ascii="Arial" w:hAnsi="Arial" w:cs="Arial"/>
                <w:iCs/>
                <w:sz w:val="22"/>
                <w:szCs w:val="22"/>
                <w:lang w:eastAsia="ar-SA"/>
              </w:rPr>
            </w:pPr>
            <w:r w:rsidRPr="00A86AD3">
              <w:rPr>
                <w:rFonts w:ascii="Arial" w:hAnsi="Arial" w:cs="Arial"/>
                <w:iCs/>
                <w:sz w:val="22"/>
                <w:szCs w:val="22"/>
                <w:lang w:eastAsia="ar-SA"/>
              </w:rPr>
              <w:t>Situación de alta del servicio de ayuda a domicilio y no se disponen de productos de apoyo del servicio (y la empresa adjudicataria no dispone de productos de apoyo): 5 puntos</w:t>
            </w:r>
          </w:p>
          <w:p w:rsidR="00BA18AC" w:rsidRPr="00A86AD3" w:rsidRDefault="00BA18AC" w:rsidP="00BA18AC">
            <w:pPr>
              <w:numPr>
                <w:ilvl w:val="0"/>
                <w:numId w:val="15"/>
              </w:numPr>
              <w:suppressAutoHyphens/>
              <w:autoSpaceDE w:val="0"/>
              <w:jc w:val="both"/>
              <w:rPr>
                <w:rFonts w:ascii="Arial" w:hAnsi="Arial" w:cs="Arial"/>
                <w:iCs/>
                <w:sz w:val="22"/>
                <w:szCs w:val="22"/>
                <w:lang w:eastAsia="ar-SA"/>
              </w:rPr>
            </w:pPr>
            <w:r w:rsidRPr="00A86AD3">
              <w:rPr>
                <w:rFonts w:ascii="Arial" w:hAnsi="Arial" w:cs="Arial"/>
                <w:iCs/>
                <w:sz w:val="22"/>
                <w:szCs w:val="22"/>
                <w:lang w:eastAsia="ar-SA"/>
              </w:rPr>
              <w:t xml:space="preserve">Estar en proceso de valoración de la dependencia/discapacidad y valoración de productos de apoyo: 5 puntos </w:t>
            </w:r>
          </w:p>
          <w:p w:rsidR="00BA18AC" w:rsidRPr="00A86AD3" w:rsidRDefault="00BA18AC" w:rsidP="00BA18AC">
            <w:pPr>
              <w:numPr>
                <w:ilvl w:val="0"/>
                <w:numId w:val="15"/>
              </w:numPr>
              <w:suppressAutoHyphens/>
              <w:autoSpaceDE w:val="0"/>
              <w:jc w:val="both"/>
              <w:rPr>
                <w:rFonts w:ascii="Arial" w:hAnsi="Arial" w:cs="Arial"/>
                <w:iCs/>
                <w:sz w:val="22"/>
                <w:szCs w:val="22"/>
                <w:lang w:eastAsia="ar-SA"/>
              </w:rPr>
            </w:pPr>
            <w:r w:rsidRPr="00A86AD3">
              <w:rPr>
                <w:rFonts w:ascii="Arial" w:hAnsi="Arial" w:cs="Arial"/>
                <w:iCs/>
                <w:sz w:val="22"/>
                <w:szCs w:val="22"/>
                <w:lang w:eastAsia="ar-SA"/>
              </w:rPr>
              <w:t>Tener reconocida una discapacidad y/o dependencia reconocida por la Diputación Foral de Gipuzkoa o por la administración competente en aplicación de los baremos de valoración en la normativa vigente: 5 puntos.</w:t>
            </w:r>
          </w:p>
          <w:p w:rsidR="00BA18AC" w:rsidRPr="00A86AD3" w:rsidRDefault="00BA18AC" w:rsidP="00BA18AC">
            <w:pPr>
              <w:numPr>
                <w:ilvl w:val="0"/>
                <w:numId w:val="15"/>
              </w:numPr>
              <w:suppressAutoHyphens/>
              <w:autoSpaceDE w:val="0"/>
              <w:jc w:val="both"/>
              <w:rPr>
                <w:rFonts w:ascii="Arial" w:hAnsi="Arial" w:cs="Arial"/>
                <w:iCs/>
                <w:sz w:val="22"/>
                <w:szCs w:val="22"/>
                <w:lang w:eastAsia="ar-SA"/>
              </w:rPr>
            </w:pPr>
            <w:r w:rsidRPr="00A86AD3">
              <w:rPr>
                <w:rFonts w:ascii="Arial" w:hAnsi="Arial" w:cs="Arial"/>
                <w:iCs/>
                <w:sz w:val="22"/>
                <w:szCs w:val="22"/>
                <w:lang w:eastAsia="ar-SA"/>
              </w:rPr>
              <w:t xml:space="preserve">Haber solicitado productos de apoyo a la Diputación Foral de Gipuzkoa: 5 puntos </w:t>
            </w:r>
          </w:p>
          <w:p w:rsidR="00BA18AC" w:rsidRPr="00A86AD3" w:rsidRDefault="00BA18AC" w:rsidP="00BA18AC">
            <w:pPr>
              <w:numPr>
                <w:ilvl w:val="0"/>
                <w:numId w:val="15"/>
              </w:numPr>
              <w:suppressAutoHyphens/>
              <w:autoSpaceDE w:val="0"/>
              <w:jc w:val="both"/>
              <w:rPr>
                <w:rFonts w:ascii="Arial" w:hAnsi="Arial" w:cs="Arial"/>
                <w:iCs/>
                <w:sz w:val="22"/>
                <w:szCs w:val="22"/>
                <w:lang w:eastAsia="ar-SA"/>
              </w:rPr>
            </w:pPr>
            <w:r w:rsidRPr="00A86AD3">
              <w:rPr>
                <w:rFonts w:ascii="Arial" w:hAnsi="Arial" w:cs="Arial"/>
                <w:iCs/>
                <w:sz w:val="22"/>
                <w:szCs w:val="22"/>
                <w:lang w:eastAsia="ar-SA"/>
              </w:rPr>
              <w:t xml:space="preserve">No haber solicitado ninguna prestación/servicio o ayudas a los Servicios Sociales: 2 puntos </w:t>
            </w:r>
          </w:p>
          <w:p w:rsidR="00A0178A" w:rsidRPr="00A0178A" w:rsidRDefault="00A0178A" w:rsidP="00A0178A">
            <w:pPr>
              <w:pStyle w:val="Prrafodelista"/>
              <w:numPr>
                <w:ilvl w:val="0"/>
                <w:numId w:val="17"/>
              </w:numPr>
              <w:contextualSpacing w:val="0"/>
              <w:rPr>
                <w:rFonts w:ascii="Arial" w:hAnsi="Arial" w:cs="Arial"/>
                <w:sz w:val="22"/>
                <w:szCs w:val="22"/>
                <w:lang w:eastAsia="en-US"/>
              </w:rPr>
            </w:pPr>
            <w:r w:rsidRPr="00A0178A">
              <w:rPr>
                <w:rFonts w:ascii="Arial" w:hAnsi="Arial" w:cs="Arial"/>
                <w:sz w:val="22"/>
                <w:szCs w:val="22"/>
              </w:rPr>
              <w:t>Quien haya realizado la solicitud de ayudas técnicas por primera vez: 1 punto</w:t>
            </w:r>
          </w:p>
          <w:p w:rsidR="00BA18AC" w:rsidRPr="00A86AD3" w:rsidRDefault="00BA18AC" w:rsidP="00BA18AC">
            <w:pPr>
              <w:suppressAutoHyphens/>
              <w:autoSpaceDE w:val="0"/>
              <w:ind w:left="720"/>
              <w:jc w:val="both"/>
              <w:rPr>
                <w:rFonts w:ascii="Arial" w:hAnsi="Arial" w:cs="Arial"/>
                <w:iCs/>
                <w:sz w:val="22"/>
                <w:szCs w:val="22"/>
                <w:lang w:eastAsia="ar-SA"/>
              </w:rPr>
            </w:pPr>
          </w:p>
        </w:tc>
      </w:tr>
      <w:tr w:rsidR="00BA18AC" w:rsidTr="00A64875">
        <w:tc>
          <w:tcPr>
            <w:tcW w:w="4531" w:type="dxa"/>
          </w:tcPr>
          <w:p w:rsidR="00BA18AC" w:rsidRPr="00C732A5" w:rsidRDefault="00BA18AC" w:rsidP="00BA18AC">
            <w:pPr>
              <w:suppressAutoHyphens/>
              <w:autoSpaceDE w:val="0"/>
              <w:jc w:val="both"/>
              <w:rPr>
                <w:rFonts w:ascii="Arial" w:hAnsi="Arial" w:cs="Arial"/>
                <w:iCs/>
                <w:sz w:val="22"/>
                <w:szCs w:val="22"/>
                <w:lang w:val="eu-ES" w:eastAsia="ar-SA"/>
              </w:rPr>
            </w:pPr>
          </w:p>
        </w:tc>
        <w:tc>
          <w:tcPr>
            <w:tcW w:w="4531" w:type="dxa"/>
          </w:tcPr>
          <w:p w:rsidR="00BA18AC" w:rsidRPr="00C732A5" w:rsidRDefault="00BA18AC" w:rsidP="00BA18AC">
            <w:pPr>
              <w:suppressAutoHyphens/>
              <w:autoSpaceDE w:val="0"/>
              <w:jc w:val="both"/>
              <w:rPr>
                <w:rFonts w:ascii="Arial" w:hAnsi="Arial" w:cs="Arial"/>
                <w:iCs/>
                <w:sz w:val="22"/>
                <w:szCs w:val="22"/>
                <w:lang w:eastAsia="ar-SA"/>
              </w:rPr>
            </w:pPr>
          </w:p>
        </w:tc>
      </w:tr>
      <w:tr w:rsidR="00BA18AC" w:rsidTr="00A64875">
        <w:tc>
          <w:tcPr>
            <w:tcW w:w="4531" w:type="dxa"/>
          </w:tcPr>
          <w:p w:rsidR="00BA18AC" w:rsidRPr="00C732A5" w:rsidRDefault="00BA18AC" w:rsidP="00BA18AC">
            <w:pPr>
              <w:suppressAutoHyphens/>
              <w:autoSpaceDE w:val="0"/>
              <w:jc w:val="both"/>
              <w:rPr>
                <w:rFonts w:ascii="Arial" w:hAnsi="Arial" w:cs="Arial"/>
                <w:iCs/>
                <w:sz w:val="22"/>
                <w:szCs w:val="22"/>
                <w:lang w:val="eu-ES" w:eastAsia="ar-SA"/>
              </w:rPr>
            </w:pPr>
          </w:p>
        </w:tc>
        <w:tc>
          <w:tcPr>
            <w:tcW w:w="4531" w:type="dxa"/>
          </w:tcPr>
          <w:p w:rsidR="00BA18AC" w:rsidRPr="00C732A5" w:rsidRDefault="00BA18AC" w:rsidP="00BA18AC">
            <w:pPr>
              <w:suppressAutoHyphens/>
              <w:autoSpaceDE w:val="0"/>
              <w:jc w:val="both"/>
              <w:rPr>
                <w:rFonts w:ascii="Arial" w:hAnsi="Arial" w:cs="Arial"/>
                <w:iCs/>
                <w:sz w:val="22"/>
                <w:szCs w:val="22"/>
                <w:lang w:eastAsia="ar-SA"/>
              </w:rPr>
            </w:pPr>
          </w:p>
        </w:tc>
      </w:tr>
      <w:tr w:rsidR="00BA18AC" w:rsidTr="00A64875">
        <w:tc>
          <w:tcPr>
            <w:tcW w:w="4531" w:type="dxa"/>
          </w:tcPr>
          <w:p w:rsidR="00BA18AC" w:rsidRPr="00C732A5" w:rsidRDefault="00BA18AC" w:rsidP="00BA18AC">
            <w:pPr>
              <w:suppressAutoHyphens/>
              <w:autoSpaceDE w:val="0"/>
              <w:jc w:val="both"/>
              <w:rPr>
                <w:rFonts w:ascii="Arial" w:hAnsi="Arial" w:cs="Arial"/>
                <w:iCs/>
                <w:sz w:val="22"/>
                <w:szCs w:val="22"/>
                <w:lang w:val="eu-ES" w:eastAsia="ar-SA"/>
              </w:rPr>
            </w:pPr>
          </w:p>
        </w:tc>
        <w:tc>
          <w:tcPr>
            <w:tcW w:w="4531" w:type="dxa"/>
          </w:tcPr>
          <w:p w:rsidR="00BA18AC" w:rsidRPr="00C732A5" w:rsidRDefault="00BA18AC" w:rsidP="00BA18AC">
            <w:pPr>
              <w:suppressAutoHyphens/>
              <w:autoSpaceDE w:val="0"/>
              <w:jc w:val="both"/>
              <w:rPr>
                <w:rFonts w:ascii="Arial" w:hAnsi="Arial" w:cs="Arial"/>
                <w:iCs/>
                <w:sz w:val="22"/>
                <w:szCs w:val="22"/>
                <w:lang w:eastAsia="ar-SA"/>
              </w:rPr>
            </w:pPr>
          </w:p>
        </w:tc>
      </w:tr>
      <w:tr w:rsidR="00BA18AC" w:rsidTr="00A64875">
        <w:tc>
          <w:tcPr>
            <w:tcW w:w="4531" w:type="dxa"/>
          </w:tcPr>
          <w:p w:rsidR="00BA18AC" w:rsidRPr="00C732A5" w:rsidRDefault="00BA18AC" w:rsidP="00BA18AC">
            <w:pPr>
              <w:suppressAutoHyphens/>
              <w:autoSpaceDE w:val="0"/>
              <w:jc w:val="both"/>
              <w:rPr>
                <w:rFonts w:ascii="Arial" w:hAnsi="Arial" w:cs="Arial"/>
                <w:iCs/>
                <w:sz w:val="22"/>
                <w:szCs w:val="22"/>
                <w:lang w:val="eu-ES" w:eastAsia="ar-SA"/>
              </w:rPr>
            </w:pPr>
            <w:r w:rsidRPr="00C732A5">
              <w:rPr>
                <w:rFonts w:ascii="Arial" w:hAnsi="Arial" w:cs="Arial"/>
                <w:iCs/>
                <w:sz w:val="22"/>
                <w:szCs w:val="22"/>
                <w:lang w:val="eu-ES" w:eastAsia="ar-SA"/>
              </w:rPr>
              <w:t>EBAZPENA</w:t>
            </w:r>
          </w:p>
        </w:tc>
        <w:tc>
          <w:tcPr>
            <w:tcW w:w="4531" w:type="dxa"/>
          </w:tcPr>
          <w:p w:rsidR="00BA18AC" w:rsidRPr="00C732A5" w:rsidRDefault="00BA18AC" w:rsidP="00BA18AC">
            <w:pPr>
              <w:suppressAutoHyphens/>
              <w:autoSpaceDE w:val="0"/>
              <w:jc w:val="both"/>
              <w:rPr>
                <w:rFonts w:ascii="Arial" w:hAnsi="Arial" w:cs="Arial"/>
                <w:iCs/>
                <w:sz w:val="22"/>
                <w:szCs w:val="22"/>
                <w:lang w:eastAsia="ar-SA"/>
              </w:rPr>
            </w:pPr>
            <w:r w:rsidRPr="00C732A5">
              <w:rPr>
                <w:rFonts w:ascii="Arial" w:hAnsi="Arial" w:cs="Arial"/>
                <w:iCs/>
                <w:sz w:val="22"/>
                <w:szCs w:val="22"/>
                <w:lang w:eastAsia="ar-SA"/>
              </w:rPr>
              <w:t>RESOLUCIÓN</w:t>
            </w:r>
          </w:p>
        </w:tc>
      </w:tr>
      <w:tr w:rsidR="00BA18AC" w:rsidTr="00A64875">
        <w:tc>
          <w:tcPr>
            <w:tcW w:w="4531" w:type="dxa"/>
          </w:tcPr>
          <w:p w:rsidR="00BA18AC" w:rsidRPr="00C732A5" w:rsidRDefault="00BA18AC" w:rsidP="00BA18AC">
            <w:pPr>
              <w:suppressAutoHyphens/>
              <w:autoSpaceDE w:val="0"/>
              <w:jc w:val="both"/>
              <w:rPr>
                <w:rFonts w:ascii="Arial" w:hAnsi="Arial" w:cs="Arial"/>
                <w:iCs/>
                <w:sz w:val="22"/>
                <w:szCs w:val="22"/>
                <w:lang w:val="eu-ES" w:eastAsia="ar-SA"/>
              </w:rPr>
            </w:pPr>
          </w:p>
        </w:tc>
        <w:tc>
          <w:tcPr>
            <w:tcW w:w="4531" w:type="dxa"/>
          </w:tcPr>
          <w:p w:rsidR="00BA18AC" w:rsidRPr="00C732A5" w:rsidRDefault="00BA18AC" w:rsidP="00BA18AC">
            <w:pPr>
              <w:suppressAutoHyphens/>
              <w:autoSpaceDE w:val="0"/>
              <w:jc w:val="both"/>
              <w:rPr>
                <w:rFonts w:ascii="Arial" w:hAnsi="Arial" w:cs="Arial"/>
                <w:iCs/>
                <w:sz w:val="22"/>
                <w:szCs w:val="22"/>
                <w:lang w:eastAsia="ar-SA"/>
              </w:rPr>
            </w:pPr>
          </w:p>
        </w:tc>
      </w:tr>
      <w:tr w:rsidR="00BA18AC" w:rsidTr="00A64875">
        <w:tc>
          <w:tcPr>
            <w:tcW w:w="4531" w:type="dxa"/>
          </w:tcPr>
          <w:p w:rsidR="00BA18AC" w:rsidRPr="00C732A5" w:rsidRDefault="00BA18AC" w:rsidP="00BA18AC">
            <w:pPr>
              <w:suppressAutoHyphens/>
              <w:autoSpaceDE w:val="0"/>
              <w:jc w:val="both"/>
              <w:rPr>
                <w:rFonts w:ascii="Arial" w:hAnsi="Arial" w:cs="Arial"/>
                <w:iCs/>
                <w:sz w:val="22"/>
                <w:szCs w:val="22"/>
                <w:lang w:val="eu-ES" w:eastAsia="ar-SA"/>
              </w:rPr>
            </w:pPr>
            <w:r w:rsidRPr="00C732A5">
              <w:rPr>
                <w:rFonts w:ascii="Arial" w:hAnsi="Arial" w:cs="Arial"/>
                <w:iCs/>
                <w:sz w:val="22"/>
                <w:szCs w:val="22"/>
                <w:lang w:val="eu-ES" w:eastAsia="ar-SA"/>
              </w:rPr>
              <w:lastRenderedPageBreak/>
              <w:t>Ebazpena, gehienez ere</w:t>
            </w:r>
            <w:r w:rsidRPr="001D32BC">
              <w:rPr>
                <w:rFonts w:ascii="Arial" w:hAnsi="Arial" w:cs="Arial"/>
                <w:iCs/>
                <w:sz w:val="22"/>
                <w:szCs w:val="22"/>
                <w:lang w:val="eu-ES" w:eastAsia="ar-SA"/>
              </w:rPr>
              <w:t xml:space="preserve">, 7 </w:t>
            </w:r>
            <w:r w:rsidRPr="00C732A5">
              <w:rPr>
                <w:rFonts w:ascii="Arial" w:hAnsi="Arial" w:cs="Arial"/>
                <w:iCs/>
                <w:sz w:val="22"/>
                <w:szCs w:val="22"/>
                <w:lang w:val="eu-ES" w:eastAsia="ar-SA"/>
              </w:rPr>
              <w:t>eguneko epean eman beharko da, eskaera Udalaren Erregistroan sartzen denetik hasita.</w:t>
            </w:r>
          </w:p>
        </w:tc>
        <w:tc>
          <w:tcPr>
            <w:tcW w:w="4531" w:type="dxa"/>
          </w:tcPr>
          <w:p w:rsidR="00BA18AC" w:rsidRPr="00C732A5" w:rsidRDefault="00BA18AC" w:rsidP="00BA18AC">
            <w:pPr>
              <w:suppressAutoHyphens/>
              <w:autoSpaceDE w:val="0"/>
              <w:jc w:val="both"/>
              <w:rPr>
                <w:rFonts w:ascii="Arial" w:hAnsi="Arial" w:cs="Arial"/>
                <w:iCs/>
                <w:sz w:val="22"/>
                <w:szCs w:val="22"/>
                <w:lang w:eastAsia="ar-SA"/>
              </w:rPr>
            </w:pPr>
            <w:r w:rsidRPr="00C732A5">
              <w:rPr>
                <w:rFonts w:ascii="Arial" w:hAnsi="Arial" w:cs="Arial"/>
                <w:iCs/>
                <w:sz w:val="22"/>
                <w:szCs w:val="22"/>
                <w:lang w:eastAsia="ar-SA"/>
              </w:rPr>
              <w:t xml:space="preserve">La resolución habrá de producirse en el plazo máximo de </w:t>
            </w:r>
            <w:r w:rsidRPr="001D32BC">
              <w:rPr>
                <w:rFonts w:ascii="Arial" w:hAnsi="Arial" w:cs="Arial"/>
                <w:iCs/>
                <w:sz w:val="22"/>
                <w:szCs w:val="22"/>
                <w:lang w:eastAsia="ar-SA"/>
              </w:rPr>
              <w:t>7</w:t>
            </w:r>
            <w:r>
              <w:rPr>
                <w:rFonts w:ascii="Arial" w:hAnsi="Arial" w:cs="Arial"/>
                <w:iCs/>
                <w:color w:val="FF0000"/>
                <w:sz w:val="22"/>
                <w:szCs w:val="22"/>
                <w:lang w:eastAsia="ar-SA"/>
              </w:rPr>
              <w:t xml:space="preserve"> </w:t>
            </w:r>
            <w:r w:rsidRPr="00C732A5">
              <w:rPr>
                <w:rFonts w:ascii="Arial" w:hAnsi="Arial" w:cs="Arial"/>
                <w:iCs/>
                <w:sz w:val="22"/>
                <w:szCs w:val="22"/>
                <w:lang w:eastAsia="ar-SA"/>
              </w:rPr>
              <w:t>días</w:t>
            </w:r>
            <w:r w:rsidRPr="00C732A5">
              <w:rPr>
                <w:rFonts w:ascii="Arial" w:hAnsi="Arial" w:cs="Arial"/>
                <w:iCs/>
                <w:color w:val="FF0000"/>
                <w:sz w:val="22"/>
                <w:szCs w:val="22"/>
                <w:lang w:eastAsia="ar-SA"/>
              </w:rPr>
              <w:t xml:space="preserve"> </w:t>
            </w:r>
            <w:r w:rsidRPr="00C732A5">
              <w:rPr>
                <w:rFonts w:ascii="Arial" w:hAnsi="Arial" w:cs="Arial"/>
                <w:iCs/>
                <w:sz w:val="22"/>
                <w:szCs w:val="22"/>
                <w:lang w:eastAsia="ar-SA"/>
              </w:rPr>
              <w:t xml:space="preserve">desde la entrada de la solicitud en el Registro municipal. </w:t>
            </w:r>
          </w:p>
        </w:tc>
      </w:tr>
      <w:tr w:rsidR="00BA18AC" w:rsidTr="00A64875">
        <w:tc>
          <w:tcPr>
            <w:tcW w:w="4531" w:type="dxa"/>
          </w:tcPr>
          <w:p w:rsidR="00BA18AC" w:rsidRPr="00C732A5" w:rsidRDefault="00BA18AC" w:rsidP="00BA18AC">
            <w:pPr>
              <w:suppressAutoHyphens/>
              <w:autoSpaceDE w:val="0"/>
              <w:jc w:val="both"/>
              <w:rPr>
                <w:rFonts w:ascii="Arial" w:hAnsi="Arial" w:cs="Arial"/>
                <w:iCs/>
                <w:sz w:val="22"/>
                <w:szCs w:val="22"/>
                <w:lang w:val="eu-ES" w:eastAsia="ar-SA"/>
              </w:rPr>
            </w:pPr>
          </w:p>
        </w:tc>
        <w:tc>
          <w:tcPr>
            <w:tcW w:w="4531" w:type="dxa"/>
          </w:tcPr>
          <w:p w:rsidR="00BA18AC" w:rsidRPr="00C732A5" w:rsidRDefault="00BA18AC" w:rsidP="00BA18AC">
            <w:pPr>
              <w:suppressAutoHyphens/>
              <w:autoSpaceDE w:val="0"/>
              <w:jc w:val="both"/>
              <w:rPr>
                <w:rFonts w:ascii="Arial" w:hAnsi="Arial" w:cs="Arial"/>
                <w:iCs/>
                <w:sz w:val="22"/>
                <w:szCs w:val="22"/>
                <w:lang w:eastAsia="ar-SA"/>
              </w:rPr>
            </w:pPr>
          </w:p>
        </w:tc>
      </w:tr>
      <w:tr w:rsidR="00BA18AC" w:rsidTr="00A64875">
        <w:tc>
          <w:tcPr>
            <w:tcW w:w="4531" w:type="dxa"/>
          </w:tcPr>
          <w:p w:rsidR="00BA18AC" w:rsidRPr="00C732A5" w:rsidRDefault="00BA18AC" w:rsidP="00BA18AC">
            <w:pPr>
              <w:suppressAutoHyphens/>
              <w:autoSpaceDE w:val="0"/>
              <w:jc w:val="both"/>
              <w:rPr>
                <w:rFonts w:ascii="Arial" w:hAnsi="Arial" w:cs="Arial"/>
                <w:iCs/>
                <w:sz w:val="22"/>
                <w:szCs w:val="22"/>
                <w:lang w:val="eu-ES" w:eastAsia="ar-SA"/>
              </w:rPr>
            </w:pPr>
            <w:r>
              <w:rPr>
                <w:rFonts w:ascii="Arial" w:hAnsi="Arial" w:cs="Arial"/>
                <w:iCs/>
                <w:sz w:val="22"/>
                <w:szCs w:val="22"/>
                <w:lang w:val="eu-ES" w:eastAsia="ar-SA"/>
              </w:rPr>
              <w:t>Aurreko</w:t>
            </w:r>
            <w:r w:rsidRPr="00C732A5">
              <w:rPr>
                <w:rFonts w:ascii="Arial" w:hAnsi="Arial" w:cs="Arial"/>
                <w:iCs/>
                <w:sz w:val="22"/>
                <w:szCs w:val="22"/>
                <w:lang w:val="eu-ES" w:eastAsia="ar-SA"/>
              </w:rPr>
              <w:t xml:space="preserve"> paragrafoan aurreikusitako epea igaro eta berariazko ebazpenik eman ez baldin bada, ebazpena emateko betebeharra alde batera utzi gabe, uste izango da eskaera ezetsi egin dela, interesdunari hautazko birjarpen errekurtsoa edo administrazioarekiko auzi-errekurtsoa aurkezteko aukera emateko.</w:t>
            </w:r>
          </w:p>
        </w:tc>
        <w:tc>
          <w:tcPr>
            <w:tcW w:w="4531" w:type="dxa"/>
          </w:tcPr>
          <w:p w:rsidR="00BA18AC" w:rsidRPr="00C732A5" w:rsidRDefault="00BA18AC" w:rsidP="00BA18AC">
            <w:pPr>
              <w:suppressAutoHyphens/>
              <w:autoSpaceDE w:val="0"/>
              <w:jc w:val="both"/>
              <w:rPr>
                <w:rFonts w:ascii="Arial" w:hAnsi="Arial" w:cs="Arial"/>
                <w:iCs/>
                <w:sz w:val="22"/>
                <w:szCs w:val="22"/>
                <w:lang w:eastAsia="ar-SA"/>
              </w:rPr>
            </w:pPr>
            <w:r w:rsidRPr="00C732A5">
              <w:rPr>
                <w:rFonts w:ascii="Arial" w:hAnsi="Arial" w:cs="Arial"/>
                <w:iCs/>
                <w:sz w:val="22"/>
                <w:szCs w:val="22"/>
                <w:lang w:eastAsia="ar-SA"/>
              </w:rPr>
              <w:t>Transcurrido el plazo previsto en el apartado anterior sin que se haya adoptado resolución expresa y sin perjuicio de la obligación de resolver, se podrá entender desestimada la solicitud a efectos de permitir a</w:t>
            </w:r>
            <w:r>
              <w:rPr>
                <w:rFonts w:ascii="Arial" w:hAnsi="Arial" w:cs="Arial"/>
                <w:iCs/>
                <w:sz w:val="22"/>
                <w:szCs w:val="22"/>
                <w:lang w:eastAsia="ar-SA"/>
              </w:rPr>
              <w:t xml:space="preserve"> </w:t>
            </w:r>
            <w:r w:rsidRPr="00C732A5">
              <w:rPr>
                <w:rFonts w:ascii="Arial" w:hAnsi="Arial" w:cs="Arial"/>
                <w:iCs/>
                <w:sz w:val="22"/>
                <w:szCs w:val="22"/>
                <w:lang w:eastAsia="ar-SA"/>
              </w:rPr>
              <w:t>l</w:t>
            </w:r>
            <w:r>
              <w:rPr>
                <w:rFonts w:ascii="Arial" w:hAnsi="Arial" w:cs="Arial"/>
                <w:iCs/>
                <w:sz w:val="22"/>
                <w:szCs w:val="22"/>
                <w:lang w:eastAsia="ar-SA"/>
              </w:rPr>
              <w:t>a persona</w:t>
            </w:r>
            <w:r w:rsidRPr="00C732A5">
              <w:rPr>
                <w:rFonts w:ascii="Arial" w:hAnsi="Arial" w:cs="Arial"/>
                <w:iCs/>
                <w:sz w:val="22"/>
                <w:szCs w:val="22"/>
                <w:lang w:eastAsia="ar-SA"/>
              </w:rPr>
              <w:t xml:space="preserve"> interesad</w:t>
            </w:r>
            <w:r>
              <w:rPr>
                <w:rFonts w:ascii="Arial" w:hAnsi="Arial" w:cs="Arial"/>
                <w:iCs/>
                <w:sz w:val="22"/>
                <w:szCs w:val="22"/>
                <w:lang w:eastAsia="ar-SA"/>
              </w:rPr>
              <w:t>a</w:t>
            </w:r>
            <w:r w:rsidRPr="00C732A5">
              <w:rPr>
                <w:rFonts w:ascii="Arial" w:hAnsi="Arial" w:cs="Arial"/>
                <w:iCs/>
                <w:sz w:val="22"/>
                <w:szCs w:val="22"/>
                <w:lang w:eastAsia="ar-SA"/>
              </w:rPr>
              <w:t xml:space="preserve"> la interposición del recurso potestativo de reposición o contencioso-administrativo.</w:t>
            </w:r>
          </w:p>
        </w:tc>
      </w:tr>
      <w:tr w:rsidR="00BA18AC" w:rsidTr="00A64875">
        <w:tc>
          <w:tcPr>
            <w:tcW w:w="4531" w:type="dxa"/>
          </w:tcPr>
          <w:p w:rsidR="00BA18AC" w:rsidRPr="00C732A5" w:rsidRDefault="00BA18AC" w:rsidP="00BA18AC">
            <w:pPr>
              <w:suppressAutoHyphens/>
              <w:autoSpaceDE w:val="0"/>
              <w:jc w:val="both"/>
              <w:rPr>
                <w:rFonts w:ascii="Arial" w:hAnsi="Arial" w:cs="Arial"/>
                <w:iCs/>
                <w:sz w:val="22"/>
                <w:szCs w:val="22"/>
                <w:lang w:val="eu-ES" w:eastAsia="ar-SA"/>
              </w:rPr>
            </w:pPr>
          </w:p>
        </w:tc>
        <w:tc>
          <w:tcPr>
            <w:tcW w:w="4531" w:type="dxa"/>
          </w:tcPr>
          <w:p w:rsidR="00BA18AC" w:rsidRPr="00C732A5" w:rsidRDefault="00BA18AC" w:rsidP="00BA18AC">
            <w:pPr>
              <w:suppressAutoHyphens/>
              <w:autoSpaceDE w:val="0"/>
              <w:jc w:val="both"/>
              <w:rPr>
                <w:rFonts w:ascii="Arial" w:hAnsi="Arial" w:cs="Arial"/>
                <w:iCs/>
                <w:sz w:val="22"/>
                <w:szCs w:val="22"/>
                <w:lang w:eastAsia="ar-SA"/>
              </w:rPr>
            </w:pPr>
          </w:p>
        </w:tc>
      </w:tr>
      <w:tr w:rsidR="00BA18AC" w:rsidTr="00A64875">
        <w:tc>
          <w:tcPr>
            <w:tcW w:w="4531" w:type="dxa"/>
          </w:tcPr>
          <w:p w:rsidR="00BA18AC" w:rsidRPr="00C732A5" w:rsidRDefault="003B1D49" w:rsidP="003076DD">
            <w:pPr>
              <w:suppressAutoHyphens/>
              <w:autoSpaceDE w:val="0"/>
              <w:jc w:val="both"/>
              <w:rPr>
                <w:rFonts w:ascii="Arial" w:hAnsi="Arial" w:cs="Arial"/>
                <w:iCs/>
                <w:sz w:val="22"/>
                <w:szCs w:val="22"/>
                <w:lang w:val="eu-ES" w:eastAsia="ar-SA"/>
              </w:rPr>
            </w:pPr>
            <w:r w:rsidRPr="00DD0180">
              <w:rPr>
                <w:rFonts w:ascii="Arial" w:hAnsi="Arial" w:cs="Arial"/>
                <w:iCs/>
                <w:sz w:val="22"/>
                <w:szCs w:val="22"/>
                <w:lang w:eastAsia="ar-SA"/>
              </w:rPr>
              <w:t>Edozein kasutan ere, ezinbestekoa izango da laguntza</w:t>
            </w:r>
            <w:r w:rsidR="006A0921">
              <w:rPr>
                <w:rFonts w:ascii="Arial" w:hAnsi="Arial" w:cs="Arial"/>
                <w:iCs/>
                <w:sz w:val="22"/>
                <w:szCs w:val="22"/>
                <w:lang w:eastAsia="ar-SA"/>
              </w:rPr>
              <w:t>-</w:t>
            </w:r>
            <w:r w:rsidRPr="00DD0180">
              <w:rPr>
                <w:rFonts w:ascii="Arial" w:hAnsi="Arial" w:cs="Arial"/>
                <w:iCs/>
                <w:sz w:val="22"/>
                <w:szCs w:val="22"/>
                <w:lang w:eastAsia="ar-SA"/>
              </w:rPr>
              <w:t xml:space="preserve">produktuen aldi baterako lagapen-kontratu </w:t>
            </w:r>
            <w:r w:rsidR="003076DD">
              <w:rPr>
                <w:rFonts w:ascii="Arial" w:hAnsi="Arial" w:cs="Arial"/>
                <w:iCs/>
                <w:sz w:val="22"/>
                <w:szCs w:val="22"/>
                <w:lang w:eastAsia="ar-SA"/>
              </w:rPr>
              <w:t>bat sinatzea.</w:t>
            </w:r>
          </w:p>
        </w:tc>
        <w:tc>
          <w:tcPr>
            <w:tcW w:w="4531" w:type="dxa"/>
          </w:tcPr>
          <w:p w:rsidR="00BA18AC" w:rsidRPr="00A86AD3" w:rsidRDefault="00BA18AC" w:rsidP="00BA18AC">
            <w:pPr>
              <w:suppressAutoHyphens/>
              <w:autoSpaceDE w:val="0"/>
              <w:jc w:val="both"/>
              <w:rPr>
                <w:rFonts w:ascii="Arial" w:hAnsi="Arial" w:cs="Arial"/>
                <w:iCs/>
                <w:sz w:val="22"/>
                <w:szCs w:val="22"/>
                <w:lang w:eastAsia="ar-SA"/>
              </w:rPr>
            </w:pPr>
            <w:r w:rsidRPr="00A86AD3">
              <w:rPr>
                <w:rFonts w:ascii="Arial" w:hAnsi="Arial" w:cs="Arial"/>
                <w:iCs/>
                <w:sz w:val="22"/>
                <w:szCs w:val="22"/>
                <w:lang w:eastAsia="ar-SA"/>
              </w:rPr>
              <w:t xml:space="preserve">En todo caso, será imprescindible la suscripción de un contrato de cesión temporal de los productos de apoyo. </w:t>
            </w:r>
          </w:p>
        </w:tc>
      </w:tr>
      <w:tr w:rsidR="00BA18AC" w:rsidTr="00586E10">
        <w:trPr>
          <w:trHeight w:val="7235"/>
        </w:trPr>
        <w:tc>
          <w:tcPr>
            <w:tcW w:w="4531" w:type="dxa"/>
          </w:tcPr>
          <w:p w:rsidR="00996934" w:rsidRDefault="00996934" w:rsidP="00996934">
            <w:pPr>
              <w:suppressAutoHyphens/>
              <w:autoSpaceDE w:val="0"/>
              <w:jc w:val="both"/>
              <w:rPr>
                <w:rFonts w:ascii="Arial" w:hAnsi="Arial" w:cs="Arial"/>
                <w:iCs/>
                <w:sz w:val="22"/>
                <w:szCs w:val="22"/>
                <w:lang w:eastAsia="ar-SA"/>
              </w:rPr>
            </w:pPr>
            <w:r w:rsidRPr="00C7147A">
              <w:rPr>
                <w:rFonts w:ascii="Arial" w:hAnsi="Arial" w:cs="Arial"/>
                <w:iCs/>
                <w:sz w:val="22"/>
                <w:szCs w:val="22"/>
                <w:lang w:eastAsia="ar-SA"/>
              </w:rPr>
              <w:t>LAGAPENERAKO BALDINTZA BEREZIAK</w:t>
            </w:r>
            <w:r>
              <w:rPr>
                <w:rFonts w:ascii="Arial" w:hAnsi="Arial" w:cs="Arial"/>
                <w:iCs/>
                <w:sz w:val="22"/>
                <w:szCs w:val="22"/>
                <w:lang w:eastAsia="ar-SA"/>
              </w:rPr>
              <w:t xml:space="preserve"> </w:t>
            </w:r>
          </w:p>
          <w:p w:rsidR="00996934" w:rsidRDefault="00996934" w:rsidP="00996934">
            <w:pPr>
              <w:suppressAutoHyphens/>
              <w:autoSpaceDE w:val="0"/>
              <w:jc w:val="both"/>
              <w:rPr>
                <w:rFonts w:ascii="Arial" w:hAnsi="Arial" w:cs="Arial"/>
                <w:iCs/>
                <w:sz w:val="22"/>
                <w:szCs w:val="22"/>
                <w:lang w:eastAsia="ar-SA"/>
              </w:rPr>
            </w:pPr>
          </w:p>
          <w:p w:rsidR="00996934" w:rsidRDefault="00996934" w:rsidP="00996934">
            <w:pPr>
              <w:suppressAutoHyphens/>
              <w:autoSpaceDE w:val="0"/>
              <w:jc w:val="both"/>
              <w:rPr>
                <w:rFonts w:ascii="Arial" w:hAnsi="Arial" w:cs="Arial"/>
                <w:iCs/>
                <w:sz w:val="22"/>
                <w:szCs w:val="22"/>
                <w:lang w:eastAsia="ar-SA"/>
              </w:rPr>
            </w:pPr>
            <w:r w:rsidRPr="00C7147A">
              <w:rPr>
                <w:rFonts w:ascii="Arial" w:hAnsi="Arial" w:cs="Arial"/>
                <w:iCs/>
                <w:sz w:val="22"/>
                <w:szCs w:val="22"/>
                <w:lang w:eastAsia="ar-SA"/>
              </w:rPr>
              <w:t>Laguntza</w:t>
            </w:r>
            <w:r w:rsidR="004E32E9">
              <w:rPr>
                <w:rFonts w:ascii="Arial" w:hAnsi="Arial" w:cs="Arial"/>
                <w:iCs/>
                <w:sz w:val="22"/>
                <w:szCs w:val="22"/>
                <w:lang w:eastAsia="ar-SA"/>
              </w:rPr>
              <w:t>-</w:t>
            </w:r>
            <w:r w:rsidRPr="00C7147A">
              <w:rPr>
                <w:rFonts w:ascii="Arial" w:hAnsi="Arial" w:cs="Arial"/>
                <w:iCs/>
                <w:sz w:val="22"/>
                <w:szCs w:val="22"/>
                <w:lang w:eastAsia="ar-SA"/>
              </w:rPr>
              <w:t>produktu guztiak berreskuratu egiten dira.</w:t>
            </w:r>
            <w:r>
              <w:rPr>
                <w:rFonts w:ascii="Arial" w:hAnsi="Arial" w:cs="Arial"/>
                <w:iCs/>
                <w:sz w:val="22"/>
                <w:szCs w:val="22"/>
                <w:lang w:eastAsia="ar-SA"/>
              </w:rPr>
              <w:t xml:space="preserve"> </w:t>
            </w:r>
          </w:p>
          <w:p w:rsidR="00996934" w:rsidRDefault="004E32E9" w:rsidP="00996934">
            <w:pPr>
              <w:suppressAutoHyphens/>
              <w:autoSpaceDE w:val="0"/>
              <w:jc w:val="both"/>
              <w:rPr>
                <w:rFonts w:ascii="Arial" w:hAnsi="Arial" w:cs="Arial"/>
                <w:iCs/>
                <w:sz w:val="22"/>
                <w:szCs w:val="22"/>
                <w:lang w:eastAsia="ar-SA"/>
              </w:rPr>
            </w:pPr>
            <w:r>
              <w:rPr>
                <w:rFonts w:ascii="Arial" w:hAnsi="Arial" w:cs="Arial"/>
                <w:iCs/>
                <w:sz w:val="22"/>
                <w:szCs w:val="22"/>
                <w:lang w:eastAsia="ar-SA"/>
              </w:rPr>
              <w:t>Laguntza-</w:t>
            </w:r>
            <w:r w:rsidR="00996934" w:rsidRPr="00C7147A">
              <w:rPr>
                <w:rFonts w:ascii="Arial" w:hAnsi="Arial" w:cs="Arial"/>
                <w:iCs/>
                <w:sz w:val="22"/>
                <w:szCs w:val="22"/>
                <w:lang w:eastAsia="ar-SA"/>
              </w:rPr>
              <w:t xml:space="preserve">produktuak Eibarko Udalarenak dira, eta ezingo dira </w:t>
            </w:r>
            <w:r>
              <w:rPr>
                <w:rFonts w:ascii="Arial" w:hAnsi="Arial" w:cs="Arial"/>
                <w:iCs/>
                <w:sz w:val="22"/>
                <w:szCs w:val="22"/>
                <w:lang w:eastAsia="ar-SA"/>
              </w:rPr>
              <w:t>eraman</w:t>
            </w:r>
            <w:r w:rsidR="00996934" w:rsidRPr="00C7147A">
              <w:rPr>
                <w:rFonts w:ascii="Arial" w:hAnsi="Arial" w:cs="Arial"/>
                <w:iCs/>
                <w:sz w:val="22"/>
                <w:szCs w:val="22"/>
                <w:lang w:eastAsia="ar-SA"/>
              </w:rPr>
              <w:t xml:space="preserve"> onuradunaren etxebizitzatik kanpo</w:t>
            </w:r>
            <w:r>
              <w:rPr>
                <w:rFonts w:ascii="Arial" w:hAnsi="Arial" w:cs="Arial"/>
                <w:iCs/>
                <w:sz w:val="22"/>
                <w:szCs w:val="22"/>
                <w:lang w:eastAsia="ar-SA"/>
              </w:rPr>
              <w:t>.</w:t>
            </w:r>
            <w:r w:rsidR="00996934" w:rsidRPr="00C7147A">
              <w:rPr>
                <w:rFonts w:ascii="Arial" w:hAnsi="Arial" w:cs="Arial"/>
                <w:iCs/>
                <w:sz w:val="22"/>
                <w:szCs w:val="22"/>
                <w:lang w:eastAsia="ar-SA"/>
              </w:rPr>
              <w:t xml:space="preserve"> Eibarko beste etxebi</w:t>
            </w:r>
            <w:r>
              <w:rPr>
                <w:rFonts w:ascii="Arial" w:hAnsi="Arial" w:cs="Arial"/>
                <w:iCs/>
                <w:sz w:val="22"/>
                <w:szCs w:val="22"/>
                <w:lang w:eastAsia="ar-SA"/>
              </w:rPr>
              <w:t>zitza batera eraman beharra edukiz</w:t>
            </w:r>
            <w:r w:rsidR="00996934" w:rsidRPr="00C7147A">
              <w:rPr>
                <w:rFonts w:ascii="Arial" w:hAnsi="Arial" w:cs="Arial"/>
                <w:iCs/>
                <w:sz w:val="22"/>
                <w:szCs w:val="22"/>
                <w:lang w:eastAsia="ar-SA"/>
              </w:rPr>
              <w:t xml:space="preserve"> gero, Gizarte Zerbitzuen baimena eduki beharko da.</w:t>
            </w:r>
            <w:r w:rsidR="00996934">
              <w:rPr>
                <w:rFonts w:ascii="Arial" w:hAnsi="Arial" w:cs="Arial"/>
                <w:iCs/>
                <w:sz w:val="22"/>
                <w:szCs w:val="22"/>
                <w:lang w:eastAsia="ar-SA"/>
              </w:rPr>
              <w:t xml:space="preserve"> </w:t>
            </w:r>
          </w:p>
          <w:p w:rsidR="00996934" w:rsidRDefault="00996934" w:rsidP="00996934">
            <w:pPr>
              <w:suppressAutoHyphens/>
              <w:autoSpaceDE w:val="0"/>
              <w:jc w:val="both"/>
              <w:rPr>
                <w:rFonts w:ascii="Arial" w:hAnsi="Arial" w:cs="Arial"/>
                <w:iCs/>
                <w:sz w:val="22"/>
                <w:szCs w:val="22"/>
                <w:lang w:eastAsia="ar-SA"/>
              </w:rPr>
            </w:pPr>
          </w:p>
          <w:p w:rsidR="00996934" w:rsidRPr="00A86AD3" w:rsidRDefault="00996934" w:rsidP="00996934">
            <w:pPr>
              <w:suppressAutoHyphens/>
              <w:autoSpaceDE w:val="0"/>
              <w:jc w:val="both"/>
              <w:rPr>
                <w:rFonts w:ascii="Arial" w:hAnsi="Arial" w:cs="Arial"/>
                <w:iCs/>
                <w:sz w:val="22"/>
                <w:szCs w:val="22"/>
                <w:lang w:eastAsia="ar-SA"/>
              </w:rPr>
            </w:pPr>
            <w:r w:rsidRPr="00C7147A">
              <w:rPr>
                <w:rFonts w:ascii="Arial" w:hAnsi="Arial" w:cs="Arial"/>
                <w:iCs/>
                <w:sz w:val="22"/>
                <w:szCs w:val="22"/>
                <w:lang w:eastAsia="ar-SA"/>
              </w:rPr>
              <w:t>Eibarko Udala arduratuko da laguntzako produktu berreskuragarriak jaso, martxan jarri eta entregatzeaz; halab</w:t>
            </w:r>
            <w:r w:rsidR="004E32E9">
              <w:rPr>
                <w:rFonts w:ascii="Arial" w:hAnsi="Arial" w:cs="Arial"/>
                <w:iCs/>
                <w:sz w:val="22"/>
                <w:szCs w:val="22"/>
                <w:lang w:eastAsia="ar-SA"/>
              </w:rPr>
              <w:t xml:space="preserve">er, Udalak bere gain hartuko ditu </w:t>
            </w:r>
            <w:r w:rsidRPr="00C7147A">
              <w:rPr>
                <w:rFonts w:ascii="Arial" w:hAnsi="Arial" w:cs="Arial"/>
                <w:iCs/>
                <w:sz w:val="22"/>
                <w:szCs w:val="22"/>
                <w:lang w:eastAsia="ar-SA"/>
              </w:rPr>
              <w:t>ohiko erabileraren ondorioz ge</w:t>
            </w:r>
            <w:r w:rsidR="004E32E9">
              <w:rPr>
                <w:rFonts w:ascii="Arial" w:hAnsi="Arial" w:cs="Arial"/>
                <w:iCs/>
                <w:sz w:val="22"/>
                <w:szCs w:val="22"/>
                <w:lang w:eastAsia="ar-SA"/>
              </w:rPr>
              <w:t>rta daitezkeen matxuren konponketa-gastuak.</w:t>
            </w:r>
          </w:p>
          <w:p w:rsidR="00996934" w:rsidRDefault="00996934" w:rsidP="00996934">
            <w:pPr>
              <w:suppressAutoHyphens/>
              <w:autoSpaceDE w:val="0"/>
              <w:jc w:val="both"/>
              <w:rPr>
                <w:rFonts w:ascii="Arial" w:hAnsi="Arial" w:cs="Arial"/>
                <w:iCs/>
                <w:sz w:val="22"/>
                <w:szCs w:val="22"/>
                <w:lang w:eastAsia="ar-SA"/>
              </w:rPr>
            </w:pPr>
          </w:p>
          <w:p w:rsidR="00996934" w:rsidRPr="004E32E9" w:rsidRDefault="00996934" w:rsidP="00996934">
            <w:pPr>
              <w:suppressAutoHyphens/>
              <w:autoSpaceDE w:val="0"/>
              <w:jc w:val="both"/>
              <w:rPr>
                <w:rFonts w:ascii="Arial" w:hAnsi="Arial" w:cs="Arial"/>
                <w:iCs/>
                <w:sz w:val="22"/>
                <w:szCs w:val="22"/>
                <w:lang w:eastAsia="ar-SA"/>
              </w:rPr>
            </w:pPr>
            <w:r w:rsidRPr="00C7147A">
              <w:rPr>
                <w:rFonts w:ascii="Arial" w:hAnsi="Arial" w:cs="Arial"/>
                <w:iCs/>
                <w:sz w:val="22"/>
                <w:szCs w:val="22"/>
                <w:lang w:eastAsia="ar-SA"/>
              </w:rPr>
              <w:t xml:space="preserve">Bermealdiaren barruan matxuraren bat gertatuz gero, </w:t>
            </w:r>
            <w:r w:rsidRPr="004E32E9">
              <w:rPr>
                <w:rFonts w:ascii="Arial" w:hAnsi="Arial" w:cs="Arial"/>
                <w:iCs/>
                <w:sz w:val="22"/>
                <w:szCs w:val="22"/>
                <w:lang w:eastAsia="ar-SA"/>
              </w:rPr>
              <w:t xml:space="preserve">aparatuaren fabrikatzaileak erantzungo du. </w:t>
            </w:r>
          </w:p>
          <w:p w:rsidR="00996934" w:rsidRDefault="00996934" w:rsidP="00996934">
            <w:pPr>
              <w:suppressAutoHyphens/>
              <w:autoSpaceDE w:val="0"/>
              <w:jc w:val="both"/>
              <w:rPr>
                <w:rFonts w:ascii="Arial" w:hAnsi="Arial" w:cs="Arial"/>
                <w:iCs/>
                <w:sz w:val="22"/>
                <w:szCs w:val="22"/>
                <w:lang w:eastAsia="ar-SA"/>
              </w:rPr>
            </w:pPr>
          </w:p>
          <w:p w:rsidR="00BA18AC" w:rsidRPr="00C732A5" w:rsidRDefault="004E32E9" w:rsidP="00996934">
            <w:pPr>
              <w:suppressAutoHyphens/>
              <w:autoSpaceDE w:val="0"/>
              <w:jc w:val="both"/>
              <w:rPr>
                <w:rFonts w:ascii="Arial" w:hAnsi="Arial" w:cs="Arial"/>
                <w:iCs/>
                <w:sz w:val="22"/>
                <w:szCs w:val="22"/>
                <w:lang w:val="eu-ES" w:eastAsia="ar-SA"/>
              </w:rPr>
            </w:pPr>
            <w:r>
              <w:rPr>
                <w:rFonts w:ascii="Arial" w:hAnsi="Arial" w:cs="Arial"/>
                <w:iCs/>
                <w:sz w:val="22"/>
                <w:szCs w:val="22"/>
                <w:lang w:eastAsia="ar-SA"/>
              </w:rPr>
              <w:t>Konponketa</w:t>
            </w:r>
            <w:r w:rsidR="00996934" w:rsidRPr="00C7147A">
              <w:rPr>
                <w:rFonts w:ascii="Arial" w:hAnsi="Arial" w:cs="Arial"/>
                <w:iCs/>
                <w:sz w:val="22"/>
                <w:szCs w:val="22"/>
                <w:lang w:eastAsia="ar-SA"/>
              </w:rPr>
              <w:t xml:space="preserve"> produktua gaizki erabiltzearen ondorioz </w:t>
            </w:r>
            <w:r>
              <w:rPr>
                <w:rFonts w:ascii="Arial" w:hAnsi="Arial" w:cs="Arial"/>
                <w:iCs/>
                <w:sz w:val="22"/>
                <w:szCs w:val="22"/>
                <w:lang w:eastAsia="ar-SA"/>
              </w:rPr>
              <w:t>gertatzen</w:t>
            </w:r>
            <w:r w:rsidR="00996934" w:rsidRPr="00C7147A">
              <w:rPr>
                <w:rFonts w:ascii="Arial" w:hAnsi="Arial" w:cs="Arial"/>
                <w:iCs/>
                <w:sz w:val="22"/>
                <w:szCs w:val="22"/>
                <w:lang w:eastAsia="ar-SA"/>
              </w:rPr>
              <w:t xml:space="preserve"> bada, erabiltzaileak ordaindu beharko ditu gastuak</w:t>
            </w:r>
          </w:p>
        </w:tc>
        <w:tc>
          <w:tcPr>
            <w:tcW w:w="4531" w:type="dxa"/>
          </w:tcPr>
          <w:p w:rsidR="00BA18AC" w:rsidRDefault="00BA18AC" w:rsidP="00BA18AC">
            <w:pPr>
              <w:suppressAutoHyphens/>
              <w:autoSpaceDE w:val="0"/>
              <w:jc w:val="both"/>
              <w:rPr>
                <w:rFonts w:ascii="Arial" w:hAnsi="Arial" w:cs="Arial"/>
                <w:iCs/>
                <w:sz w:val="22"/>
                <w:szCs w:val="22"/>
                <w:lang w:eastAsia="ar-SA"/>
              </w:rPr>
            </w:pPr>
            <w:r>
              <w:rPr>
                <w:rFonts w:ascii="Arial" w:hAnsi="Arial" w:cs="Arial"/>
                <w:iCs/>
                <w:sz w:val="22"/>
                <w:szCs w:val="22"/>
                <w:lang w:eastAsia="ar-SA"/>
              </w:rPr>
              <w:t xml:space="preserve">CONDICIONES ESPECIALES DE CONCESION </w:t>
            </w:r>
          </w:p>
          <w:p w:rsidR="00BA18AC" w:rsidRDefault="00BA18AC" w:rsidP="00BA18AC">
            <w:pPr>
              <w:suppressAutoHyphens/>
              <w:autoSpaceDE w:val="0"/>
              <w:jc w:val="both"/>
              <w:rPr>
                <w:rFonts w:ascii="Arial" w:hAnsi="Arial" w:cs="Arial"/>
                <w:iCs/>
                <w:sz w:val="22"/>
                <w:szCs w:val="22"/>
                <w:lang w:eastAsia="ar-SA"/>
              </w:rPr>
            </w:pPr>
          </w:p>
          <w:p w:rsidR="00BA18AC" w:rsidRDefault="00BA18AC" w:rsidP="00BA18AC">
            <w:pPr>
              <w:suppressAutoHyphens/>
              <w:autoSpaceDE w:val="0"/>
              <w:jc w:val="both"/>
              <w:rPr>
                <w:rFonts w:ascii="Arial" w:hAnsi="Arial" w:cs="Arial"/>
                <w:iCs/>
                <w:sz w:val="22"/>
                <w:szCs w:val="22"/>
                <w:lang w:eastAsia="ar-SA"/>
              </w:rPr>
            </w:pPr>
            <w:r>
              <w:rPr>
                <w:rFonts w:ascii="Arial" w:hAnsi="Arial" w:cs="Arial"/>
                <w:iCs/>
                <w:sz w:val="22"/>
                <w:szCs w:val="22"/>
                <w:lang w:eastAsia="ar-SA"/>
              </w:rPr>
              <w:t xml:space="preserve">Los productos de apoyo todos son recuperables. </w:t>
            </w:r>
          </w:p>
          <w:p w:rsidR="00BA18AC" w:rsidRDefault="00BA18AC" w:rsidP="00BA18AC">
            <w:pPr>
              <w:suppressAutoHyphens/>
              <w:autoSpaceDE w:val="0"/>
              <w:jc w:val="both"/>
              <w:rPr>
                <w:rFonts w:ascii="Arial" w:hAnsi="Arial" w:cs="Arial"/>
                <w:iCs/>
                <w:sz w:val="22"/>
                <w:szCs w:val="22"/>
                <w:lang w:eastAsia="ar-SA"/>
              </w:rPr>
            </w:pPr>
            <w:r>
              <w:rPr>
                <w:rFonts w:ascii="Arial" w:hAnsi="Arial" w:cs="Arial"/>
                <w:iCs/>
                <w:sz w:val="22"/>
                <w:szCs w:val="22"/>
                <w:lang w:eastAsia="ar-SA"/>
              </w:rPr>
              <w:t xml:space="preserve">Los productos de apoyos son propiedad del Ayuntamiento de Eibar, no podrán trasladarse fuera del domicilio de la persona beneficiaria. En caso de necesidad de trasladar a otro domicilio dentro del municipio de Eibar deberá contar con la autorización de Servicios Sociales. </w:t>
            </w:r>
          </w:p>
          <w:p w:rsidR="00BA18AC" w:rsidRPr="00A86AD3" w:rsidRDefault="00BA18AC" w:rsidP="00BA18AC">
            <w:pPr>
              <w:suppressAutoHyphens/>
              <w:autoSpaceDE w:val="0"/>
              <w:jc w:val="both"/>
              <w:rPr>
                <w:rFonts w:ascii="Arial" w:hAnsi="Arial" w:cs="Arial"/>
                <w:iCs/>
                <w:sz w:val="22"/>
                <w:szCs w:val="22"/>
                <w:lang w:eastAsia="ar-SA"/>
              </w:rPr>
            </w:pPr>
            <w:r>
              <w:rPr>
                <w:rFonts w:ascii="Arial" w:hAnsi="Arial" w:cs="Arial"/>
                <w:iCs/>
                <w:sz w:val="22"/>
                <w:szCs w:val="22"/>
                <w:lang w:eastAsia="ar-SA"/>
              </w:rPr>
              <w:t xml:space="preserve">El Ayuntamiento de Eibar se ocupará de la </w:t>
            </w:r>
            <w:r w:rsidRPr="00A86AD3">
              <w:rPr>
                <w:rFonts w:ascii="Arial" w:hAnsi="Arial" w:cs="Arial"/>
                <w:iCs/>
                <w:sz w:val="22"/>
                <w:szCs w:val="22"/>
                <w:lang w:eastAsia="ar-SA"/>
              </w:rPr>
              <w:t xml:space="preserve">recogida, de la puesta a punto y entrega de los productos de apoyo recuperables, haciéndose cargo de los gastos de reparación de averías de funcionamiento que una utilización habitual de estos productos pudieran ocasionarse. </w:t>
            </w:r>
          </w:p>
          <w:p w:rsidR="00BA18AC" w:rsidRDefault="00BA18AC" w:rsidP="00BA18AC">
            <w:pPr>
              <w:suppressAutoHyphens/>
              <w:autoSpaceDE w:val="0"/>
              <w:jc w:val="both"/>
              <w:rPr>
                <w:rFonts w:ascii="Arial" w:hAnsi="Arial" w:cs="Arial"/>
                <w:iCs/>
                <w:sz w:val="22"/>
                <w:szCs w:val="22"/>
                <w:lang w:eastAsia="ar-SA"/>
              </w:rPr>
            </w:pPr>
          </w:p>
          <w:p w:rsidR="00BA18AC" w:rsidRDefault="00BA18AC" w:rsidP="00BA18AC">
            <w:pPr>
              <w:suppressAutoHyphens/>
              <w:autoSpaceDE w:val="0"/>
              <w:jc w:val="both"/>
              <w:rPr>
                <w:rFonts w:ascii="Arial" w:hAnsi="Arial" w:cs="Arial"/>
                <w:iCs/>
                <w:sz w:val="22"/>
                <w:szCs w:val="22"/>
                <w:lang w:eastAsia="ar-SA"/>
              </w:rPr>
            </w:pPr>
            <w:r>
              <w:rPr>
                <w:rFonts w:ascii="Arial" w:hAnsi="Arial" w:cs="Arial"/>
                <w:iCs/>
                <w:sz w:val="22"/>
                <w:szCs w:val="22"/>
                <w:lang w:eastAsia="ar-SA"/>
              </w:rPr>
              <w:t xml:space="preserve">Si durante el periodo de garantía del producto se produce una avería la cubrirá el fabricante del aparato. </w:t>
            </w:r>
          </w:p>
          <w:p w:rsidR="00BA18AC" w:rsidRDefault="00BA18AC" w:rsidP="00BA18AC">
            <w:pPr>
              <w:suppressAutoHyphens/>
              <w:autoSpaceDE w:val="0"/>
              <w:jc w:val="both"/>
              <w:rPr>
                <w:rFonts w:ascii="Arial" w:hAnsi="Arial" w:cs="Arial"/>
                <w:iCs/>
                <w:sz w:val="22"/>
                <w:szCs w:val="22"/>
                <w:lang w:eastAsia="ar-SA"/>
              </w:rPr>
            </w:pPr>
          </w:p>
          <w:p w:rsidR="00BA18AC" w:rsidRDefault="00BA18AC" w:rsidP="00BA18AC">
            <w:pPr>
              <w:suppressAutoHyphens/>
              <w:autoSpaceDE w:val="0"/>
              <w:jc w:val="both"/>
              <w:rPr>
                <w:rFonts w:ascii="Arial" w:hAnsi="Arial" w:cs="Arial"/>
                <w:iCs/>
                <w:sz w:val="22"/>
                <w:szCs w:val="22"/>
                <w:lang w:eastAsia="ar-SA"/>
              </w:rPr>
            </w:pPr>
            <w:r>
              <w:rPr>
                <w:rFonts w:ascii="Arial" w:hAnsi="Arial" w:cs="Arial"/>
                <w:iCs/>
                <w:sz w:val="22"/>
                <w:szCs w:val="22"/>
                <w:lang w:eastAsia="ar-SA"/>
              </w:rPr>
              <w:t xml:space="preserve">Si la reparación es debida a un mal uso del producto, será la persona usuaria quien se hará cargo de dichos gastos. </w:t>
            </w:r>
          </w:p>
          <w:p w:rsidR="00BA18AC" w:rsidRDefault="00BA18AC" w:rsidP="00BA18AC">
            <w:pPr>
              <w:suppressAutoHyphens/>
              <w:autoSpaceDE w:val="0"/>
              <w:jc w:val="both"/>
              <w:rPr>
                <w:rFonts w:ascii="Arial" w:hAnsi="Arial" w:cs="Arial"/>
                <w:iCs/>
                <w:sz w:val="22"/>
                <w:szCs w:val="22"/>
                <w:lang w:eastAsia="ar-SA"/>
              </w:rPr>
            </w:pPr>
          </w:p>
          <w:p w:rsidR="00BA18AC" w:rsidRDefault="00BA18AC" w:rsidP="00BA18AC">
            <w:pPr>
              <w:suppressAutoHyphens/>
              <w:autoSpaceDE w:val="0"/>
              <w:jc w:val="both"/>
              <w:rPr>
                <w:rFonts w:ascii="Arial" w:hAnsi="Arial" w:cs="Arial"/>
                <w:iCs/>
                <w:sz w:val="22"/>
                <w:szCs w:val="22"/>
                <w:lang w:eastAsia="ar-SA"/>
              </w:rPr>
            </w:pPr>
          </w:p>
          <w:p w:rsidR="00BA18AC" w:rsidRPr="00C732A5" w:rsidRDefault="00BA18AC" w:rsidP="00BA18AC">
            <w:pPr>
              <w:suppressAutoHyphens/>
              <w:autoSpaceDE w:val="0"/>
              <w:jc w:val="both"/>
              <w:rPr>
                <w:rFonts w:ascii="Arial" w:hAnsi="Arial" w:cs="Arial"/>
                <w:iCs/>
                <w:sz w:val="22"/>
                <w:szCs w:val="22"/>
                <w:lang w:eastAsia="ar-SA"/>
              </w:rPr>
            </w:pPr>
          </w:p>
        </w:tc>
      </w:tr>
      <w:tr w:rsidR="00BA18AC" w:rsidTr="00A64875">
        <w:tc>
          <w:tcPr>
            <w:tcW w:w="4531" w:type="dxa"/>
          </w:tcPr>
          <w:p w:rsidR="00BA18AC" w:rsidRPr="00C732A5" w:rsidRDefault="00BA18AC" w:rsidP="00BA18AC">
            <w:pPr>
              <w:suppressAutoHyphens/>
              <w:autoSpaceDE w:val="0"/>
              <w:jc w:val="both"/>
              <w:rPr>
                <w:rFonts w:ascii="Arial" w:hAnsi="Arial" w:cs="Arial"/>
                <w:iCs/>
                <w:sz w:val="22"/>
                <w:szCs w:val="22"/>
                <w:lang w:val="eu-ES" w:eastAsia="ar-SA"/>
              </w:rPr>
            </w:pPr>
          </w:p>
        </w:tc>
        <w:tc>
          <w:tcPr>
            <w:tcW w:w="4531" w:type="dxa"/>
          </w:tcPr>
          <w:p w:rsidR="00BA18AC" w:rsidRPr="00C732A5" w:rsidRDefault="00BA18AC" w:rsidP="00BA18AC">
            <w:pPr>
              <w:suppressAutoHyphens/>
              <w:autoSpaceDE w:val="0"/>
              <w:jc w:val="both"/>
              <w:rPr>
                <w:rFonts w:ascii="Arial" w:hAnsi="Arial" w:cs="Arial"/>
                <w:sz w:val="22"/>
                <w:szCs w:val="22"/>
                <w:lang w:eastAsia="ar-SA"/>
              </w:rPr>
            </w:pPr>
          </w:p>
        </w:tc>
      </w:tr>
      <w:tr w:rsidR="00BA18AC" w:rsidTr="00A64875">
        <w:tc>
          <w:tcPr>
            <w:tcW w:w="4531" w:type="dxa"/>
          </w:tcPr>
          <w:p w:rsidR="00BA18AC" w:rsidRPr="00C732A5" w:rsidRDefault="00BA18AC" w:rsidP="00BA18AC">
            <w:pPr>
              <w:suppressAutoHyphens/>
              <w:autoSpaceDE w:val="0"/>
              <w:jc w:val="both"/>
              <w:rPr>
                <w:rFonts w:ascii="Arial" w:hAnsi="Arial" w:cs="Arial"/>
                <w:iCs/>
                <w:sz w:val="22"/>
                <w:szCs w:val="22"/>
                <w:lang w:val="eu-ES" w:eastAsia="ar-SA"/>
              </w:rPr>
            </w:pPr>
          </w:p>
        </w:tc>
        <w:tc>
          <w:tcPr>
            <w:tcW w:w="4531" w:type="dxa"/>
          </w:tcPr>
          <w:p w:rsidR="00BA18AC" w:rsidRPr="00C732A5" w:rsidRDefault="00BA18AC" w:rsidP="00BA18AC">
            <w:pPr>
              <w:suppressAutoHyphens/>
              <w:autoSpaceDE w:val="0"/>
              <w:jc w:val="both"/>
              <w:rPr>
                <w:rFonts w:ascii="Arial" w:hAnsi="Arial" w:cs="Arial"/>
                <w:sz w:val="22"/>
                <w:szCs w:val="22"/>
                <w:lang w:eastAsia="ar-SA"/>
              </w:rPr>
            </w:pPr>
          </w:p>
        </w:tc>
      </w:tr>
      <w:tr w:rsidR="00BA18AC" w:rsidTr="00A64875">
        <w:tc>
          <w:tcPr>
            <w:tcW w:w="4531" w:type="dxa"/>
          </w:tcPr>
          <w:p w:rsidR="00BA18AC" w:rsidRPr="00DA5D9A" w:rsidRDefault="00BA18AC" w:rsidP="00606713">
            <w:pPr>
              <w:suppressAutoHyphens/>
              <w:autoSpaceDE w:val="0"/>
              <w:jc w:val="both"/>
              <w:rPr>
                <w:rFonts w:ascii="Arial" w:hAnsi="Arial" w:cs="Arial"/>
                <w:i/>
                <w:iCs/>
                <w:sz w:val="22"/>
                <w:szCs w:val="22"/>
                <w:lang w:val="eu-ES" w:eastAsia="ar-SA"/>
              </w:rPr>
            </w:pPr>
            <w:r>
              <w:rPr>
                <w:rFonts w:ascii="Arial" w:hAnsi="Arial" w:cs="Arial"/>
                <w:i/>
                <w:iCs/>
                <w:sz w:val="22"/>
                <w:szCs w:val="22"/>
                <w:lang w:val="eu-ES" w:eastAsia="ar-SA"/>
              </w:rPr>
              <w:t xml:space="preserve">7. artikulua. </w:t>
            </w:r>
            <w:r w:rsidR="00996934" w:rsidRPr="00A26F63">
              <w:rPr>
                <w:rFonts w:ascii="Arial" w:hAnsi="Arial" w:cs="Arial"/>
                <w:i/>
                <w:iCs/>
                <w:sz w:val="22"/>
                <w:szCs w:val="22"/>
                <w:lang w:eastAsia="ar-SA"/>
              </w:rPr>
              <w:t>Laguntza</w:t>
            </w:r>
            <w:r w:rsidR="00606713">
              <w:rPr>
                <w:rFonts w:ascii="Arial" w:hAnsi="Arial" w:cs="Arial"/>
                <w:i/>
                <w:iCs/>
                <w:sz w:val="22"/>
                <w:szCs w:val="22"/>
                <w:lang w:eastAsia="ar-SA"/>
              </w:rPr>
              <w:t>-</w:t>
            </w:r>
            <w:r w:rsidR="00996934" w:rsidRPr="00A26F63">
              <w:rPr>
                <w:rFonts w:ascii="Arial" w:hAnsi="Arial" w:cs="Arial"/>
                <w:i/>
                <w:iCs/>
                <w:sz w:val="22"/>
                <w:szCs w:val="22"/>
                <w:lang w:eastAsia="ar-SA"/>
              </w:rPr>
              <w:t>produktuak aldi baterako lagatzeko kontratua</w:t>
            </w:r>
            <w:r w:rsidR="00996934">
              <w:rPr>
                <w:rFonts w:ascii="Arial" w:hAnsi="Arial" w:cs="Arial"/>
                <w:i/>
                <w:iCs/>
                <w:sz w:val="22"/>
                <w:szCs w:val="22"/>
                <w:lang w:eastAsia="ar-SA"/>
              </w:rPr>
              <w:t>ren iraupena</w:t>
            </w:r>
          </w:p>
        </w:tc>
        <w:tc>
          <w:tcPr>
            <w:tcW w:w="4531" w:type="dxa"/>
          </w:tcPr>
          <w:p w:rsidR="00BA18AC" w:rsidRPr="00DA5D9A" w:rsidRDefault="00BA18AC" w:rsidP="00BA18AC">
            <w:pPr>
              <w:suppressAutoHyphens/>
              <w:autoSpaceDE w:val="0"/>
              <w:jc w:val="both"/>
              <w:rPr>
                <w:rFonts w:ascii="Arial" w:hAnsi="Arial" w:cs="Arial"/>
                <w:i/>
                <w:iCs/>
                <w:sz w:val="22"/>
                <w:szCs w:val="22"/>
                <w:lang w:eastAsia="ar-SA"/>
              </w:rPr>
            </w:pPr>
            <w:r>
              <w:rPr>
                <w:rFonts w:ascii="Arial" w:hAnsi="Arial" w:cs="Arial"/>
                <w:i/>
                <w:iCs/>
                <w:sz w:val="22"/>
                <w:szCs w:val="22"/>
                <w:lang w:eastAsia="ar-SA"/>
              </w:rPr>
              <w:t>Artículo 6</w:t>
            </w:r>
            <w:r w:rsidRPr="00C732A5">
              <w:rPr>
                <w:rFonts w:ascii="Arial" w:hAnsi="Arial" w:cs="Arial"/>
                <w:i/>
                <w:iCs/>
                <w:sz w:val="22"/>
                <w:szCs w:val="22"/>
                <w:lang w:eastAsia="ar-SA"/>
              </w:rPr>
              <w:t xml:space="preserve">. Duración del </w:t>
            </w:r>
            <w:r>
              <w:rPr>
                <w:rFonts w:ascii="Arial" w:hAnsi="Arial" w:cs="Arial"/>
                <w:i/>
                <w:iCs/>
                <w:sz w:val="22"/>
                <w:szCs w:val="22"/>
                <w:lang w:eastAsia="ar-SA"/>
              </w:rPr>
              <w:t xml:space="preserve">contrato de cesión temporal de los productos de apoyo </w:t>
            </w:r>
          </w:p>
        </w:tc>
      </w:tr>
      <w:tr w:rsidR="00BA18AC" w:rsidTr="00A64875">
        <w:tc>
          <w:tcPr>
            <w:tcW w:w="4531" w:type="dxa"/>
          </w:tcPr>
          <w:p w:rsidR="00BA18AC" w:rsidRPr="00C732A5" w:rsidRDefault="00BA18AC" w:rsidP="00BA18AC">
            <w:pPr>
              <w:suppressAutoHyphens/>
              <w:autoSpaceDE w:val="0"/>
              <w:jc w:val="both"/>
              <w:rPr>
                <w:rFonts w:ascii="Arial" w:hAnsi="Arial" w:cs="Arial"/>
                <w:iCs/>
                <w:sz w:val="22"/>
                <w:szCs w:val="22"/>
                <w:lang w:val="eu-ES" w:eastAsia="ar-SA"/>
              </w:rPr>
            </w:pPr>
          </w:p>
        </w:tc>
        <w:tc>
          <w:tcPr>
            <w:tcW w:w="4531" w:type="dxa"/>
          </w:tcPr>
          <w:p w:rsidR="00BA18AC" w:rsidRPr="00C732A5" w:rsidRDefault="00BA18AC" w:rsidP="00BA18AC">
            <w:pPr>
              <w:suppressAutoHyphens/>
              <w:autoSpaceDE w:val="0"/>
              <w:jc w:val="both"/>
              <w:rPr>
                <w:rFonts w:ascii="Arial" w:hAnsi="Arial" w:cs="Arial"/>
                <w:sz w:val="22"/>
                <w:szCs w:val="22"/>
                <w:lang w:eastAsia="ar-SA"/>
              </w:rPr>
            </w:pPr>
          </w:p>
        </w:tc>
      </w:tr>
      <w:tr w:rsidR="00BA18AC" w:rsidTr="00A64875">
        <w:tc>
          <w:tcPr>
            <w:tcW w:w="4531" w:type="dxa"/>
          </w:tcPr>
          <w:p w:rsidR="00417BC0" w:rsidRPr="00A86AD3" w:rsidRDefault="00417BC0" w:rsidP="00417BC0">
            <w:pPr>
              <w:suppressAutoHyphens/>
              <w:autoSpaceDE w:val="0"/>
              <w:jc w:val="both"/>
              <w:rPr>
                <w:rFonts w:ascii="Arial" w:hAnsi="Arial" w:cs="Arial"/>
                <w:sz w:val="22"/>
                <w:szCs w:val="22"/>
                <w:lang w:eastAsia="ar-SA"/>
              </w:rPr>
            </w:pPr>
            <w:r w:rsidRPr="00A26F63">
              <w:rPr>
                <w:rFonts w:ascii="Arial" w:hAnsi="Arial" w:cs="Arial"/>
                <w:sz w:val="22"/>
                <w:szCs w:val="22"/>
                <w:lang w:eastAsia="ar-SA"/>
              </w:rPr>
              <w:t>Oro har,  4 hilabete</w:t>
            </w:r>
            <w:r w:rsidR="00606713">
              <w:rPr>
                <w:rFonts w:ascii="Arial" w:hAnsi="Arial" w:cs="Arial"/>
                <w:sz w:val="22"/>
                <w:szCs w:val="22"/>
                <w:lang w:eastAsia="ar-SA"/>
              </w:rPr>
              <w:t>rako lagako dir</w:t>
            </w:r>
            <w:r w:rsidRPr="00A26F63">
              <w:rPr>
                <w:rFonts w:ascii="Arial" w:hAnsi="Arial" w:cs="Arial"/>
                <w:sz w:val="22"/>
                <w:szCs w:val="22"/>
                <w:lang w:eastAsia="ar-SA"/>
              </w:rPr>
              <w:t>a, kontratua sinatzen denetik hasita; eta 2 hilabeteko luzapena eman daiteke.</w:t>
            </w:r>
            <w:r w:rsidRPr="00A86AD3">
              <w:rPr>
                <w:rFonts w:ascii="Arial" w:hAnsi="Arial" w:cs="Arial"/>
                <w:sz w:val="22"/>
                <w:szCs w:val="22"/>
                <w:lang w:eastAsia="ar-SA"/>
              </w:rPr>
              <w:t xml:space="preserve"> </w:t>
            </w:r>
            <w:r w:rsidRPr="00A26F63">
              <w:rPr>
                <w:rFonts w:ascii="Arial" w:hAnsi="Arial" w:cs="Arial"/>
                <w:sz w:val="22"/>
                <w:szCs w:val="22"/>
                <w:lang w:eastAsia="ar-SA"/>
              </w:rPr>
              <w:t xml:space="preserve">Epe hori bakarrik luzatu ahalko da baldin eta laguntzako produktuak eskatu badizkio Gipuzkoako Foru Aldundiari eta ez badago ebazpenik. </w:t>
            </w:r>
          </w:p>
          <w:p w:rsidR="00BA18AC" w:rsidRPr="00C732A5" w:rsidRDefault="00606713" w:rsidP="00606713">
            <w:pPr>
              <w:suppressAutoHyphens/>
              <w:autoSpaceDE w:val="0"/>
              <w:jc w:val="both"/>
              <w:rPr>
                <w:rFonts w:ascii="Arial" w:hAnsi="Arial" w:cs="Arial"/>
                <w:iCs/>
                <w:sz w:val="22"/>
                <w:szCs w:val="22"/>
                <w:lang w:val="eu-ES" w:eastAsia="ar-SA"/>
              </w:rPr>
            </w:pPr>
            <w:r>
              <w:rPr>
                <w:rFonts w:ascii="Arial" w:hAnsi="Arial" w:cs="Arial"/>
                <w:sz w:val="22"/>
                <w:szCs w:val="22"/>
                <w:lang w:eastAsia="ar-SA"/>
              </w:rPr>
              <w:t>L</w:t>
            </w:r>
            <w:r w:rsidR="00417BC0" w:rsidRPr="00A26F63">
              <w:rPr>
                <w:rFonts w:ascii="Arial" w:hAnsi="Arial" w:cs="Arial"/>
                <w:sz w:val="22"/>
                <w:szCs w:val="22"/>
                <w:lang w:eastAsia="ar-SA"/>
              </w:rPr>
              <w:t>agapena ez da izango</w:t>
            </w:r>
            <w:r>
              <w:rPr>
                <w:rFonts w:ascii="Arial" w:hAnsi="Arial" w:cs="Arial"/>
                <w:sz w:val="22"/>
                <w:szCs w:val="22"/>
                <w:lang w:eastAsia="ar-SA"/>
              </w:rPr>
              <w:t xml:space="preserve"> inolaz ere</w:t>
            </w:r>
            <w:r w:rsidR="00417BC0" w:rsidRPr="00A26F63">
              <w:rPr>
                <w:rFonts w:ascii="Arial" w:hAnsi="Arial" w:cs="Arial"/>
                <w:sz w:val="22"/>
                <w:szCs w:val="22"/>
                <w:lang w:eastAsia="ar-SA"/>
              </w:rPr>
              <w:t xml:space="preserve"> 8 hilabetetik gorakoa.</w:t>
            </w:r>
            <w:r w:rsidR="00417BC0" w:rsidRPr="00BA7C02">
              <w:rPr>
                <w:rFonts w:ascii="Arial" w:hAnsi="Arial" w:cs="Arial"/>
                <w:color w:val="FF0000"/>
                <w:sz w:val="22"/>
                <w:szCs w:val="22"/>
                <w:lang w:eastAsia="ar-SA"/>
              </w:rPr>
              <w:t xml:space="preserve">  </w:t>
            </w:r>
          </w:p>
        </w:tc>
        <w:tc>
          <w:tcPr>
            <w:tcW w:w="4531" w:type="dxa"/>
          </w:tcPr>
          <w:p w:rsidR="00BA18AC" w:rsidRPr="00A86AD3" w:rsidRDefault="00BA18AC" w:rsidP="00BA18AC">
            <w:pPr>
              <w:suppressAutoHyphens/>
              <w:autoSpaceDE w:val="0"/>
              <w:jc w:val="both"/>
              <w:rPr>
                <w:rFonts w:ascii="Arial" w:hAnsi="Arial" w:cs="Arial"/>
                <w:sz w:val="22"/>
                <w:szCs w:val="22"/>
                <w:lang w:eastAsia="ar-SA"/>
              </w:rPr>
            </w:pPr>
            <w:r w:rsidRPr="00C732A5">
              <w:rPr>
                <w:rFonts w:ascii="Arial" w:hAnsi="Arial" w:cs="Arial"/>
                <w:sz w:val="22"/>
                <w:szCs w:val="22"/>
                <w:lang w:eastAsia="ar-SA"/>
              </w:rPr>
              <w:t xml:space="preserve">Con carácter general la duración podrá ser </w:t>
            </w:r>
            <w:r w:rsidRPr="00A86AD3">
              <w:rPr>
                <w:rFonts w:ascii="Arial" w:hAnsi="Arial" w:cs="Arial"/>
                <w:sz w:val="22"/>
                <w:szCs w:val="22"/>
                <w:lang w:eastAsia="ar-SA"/>
              </w:rPr>
              <w:t>de 4 meses considerados a partir de la fecha de la firma del contrato y puede haber una prórroga de 2 meses más. Este plazo sólo podrá ser ampliado en el caso de que haya solicitud de productos de apoyo ante la Diputación Foral de Gipuzkoa y no haya resolución del mismo.</w:t>
            </w:r>
          </w:p>
          <w:p w:rsidR="00BA18AC" w:rsidRPr="00BA7C02" w:rsidRDefault="00BA18AC" w:rsidP="00BA18AC">
            <w:pPr>
              <w:suppressAutoHyphens/>
              <w:autoSpaceDE w:val="0"/>
              <w:jc w:val="both"/>
              <w:rPr>
                <w:rFonts w:ascii="Arial" w:hAnsi="Arial" w:cs="Arial"/>
                <w:color w:val="FF0000"/>
                <w:sz w:val="22"/>
                <w:szCs w:val="22"/>
                <w:lang w:eastAsia="ar-SA"/>
              </w:rPr>
            </w:pPr>
            <w:r w:rsidRPr="00A86AD3">
              <w:rPr>
                <w:rFonts w:ascii="Arial" w:hAnsi="Arial" w:cs="Arial"/>
                <w:sz w:val="22"/>
                <w:szCs w:val="22"/>
                <w:lang w:eastAsia="ar-SA"/>
              </w:rPr>
              <w:t>En ningún caso habrá una concesión de más 8 meses.</w:t>
            </w:r>
            <w:r w:rsidRPr="00BA7C02">
              <w:rPr>
                <w:rFonts w:ascii="Arial" w:hAnsi="Arial" w:cs="Arial"/>
                <w:color w:val="FF0000"/>
                <w:sz w:val="22"/>
                <w:szCs w:val="22"/>
                <w:lang w:eastAsia="ar-SA"/>
              </w:rPr>
              <w:t xml:space="preserve">  </w:t>
            </w:r>
          </w:p>
        </w:tc>
      </w:tr>
      <w:tr w:rsidR="00BA18AC" w:rsidTr="00A64875">
        <w:tc>
          <w:tcPr>
            <w:tcW w:w="4531" w:type="dxa"/>
          </w:tcPr>
          <w:p w:rsidR="00BA18AC" w:rsidRPr="00C732A5" w:rsidRDefault="00BA18AC" w:rsidP="00BA18AC">
            <w:pPr>
              <w:suppressAutoHyphens/>
              <w:autoSpaceDE w:val="0"/>
              <w:jc w:val="both"/>
              <w:rPr>
                <w:rFonts w:ascii="Arial" w:hAnsi="Arial" w:cs="Arial"/>
                <w:iCs/>
                <w:sz w:val="22"/>
                <w:szCs w:val="22"/>
                <w:lang w:val="eu-ES" w:eastAsia="ar-SA"/>
              </w:rPr>
            </w:pPr>
          </w:p>
        </w:tc>
        <w:tc>
          <w:tcPr>
            <w:tcW w:w="4531" w:type="dxa"/>
          </w:tcPr>
          <w:p w:rsidR="00BA18AC" w:rsidRPr="00C732A5" w:rsidRDefault="00BA18AC" w:rsidP="00BA18AC">
            <w:pPr>
              <w:suppressAutoHyphens/>
              <w:autoSpaceDE w:val="0"/>
              <w:jc w:val="both"/>
              <w:rPr>
                <w:rFonts w:ascii="Arial" w:hAnsi="Arial" w:cs="Arial"/>
                <w:sz w:val="22"/>
                <w:szCs w:val="22"/>
                <w:lang w:eastAsia="ar-SA"/>
              </w:rPr>
            </w:pPr>
          </w:p>
        </w:tc>
      </w:tr>
      <w:tr w:rsidR="00BA18AC" w:rsidTr="00A64875">
        <w:tc>
          <w:tcPr>
            <w:tcW w:w="4531" w:type="dxa"/>
          </w:tcPr>
          <w:p w:rsidR="00BA18AC" w:rsidRPr="00C732A5" w:rsidRDefault="00BA18AC" w:rsidP="00BA18AC">
            <w:pPr>
              <w:suppressAutoHyphens/>
              <w:autoSpaceDE w:val="0"/>
              <w:jc w:val="both"/>
              <w:rPr>
                <w:rFonts w:ascii="Arial" w:hAnsi="Arial" w:cs="Arial"/>
                <w:iCs/>
                <w:sz w:val="22"/>
                <w:szCs w:val="22"/>
                <w:lang w:val="eu-ES" w:eastAsia="ar-SA"/>
              </w:rPr>
            </w:pPr>
          </w:p>
        </w:tc>
        <w:tc>
          <w:tcPr>
            <w:tcW w:w="4531" w:type="dxa"/>
          </w:tcPr>
          <w:p w:rsidR="00BA18AC" w:rsidRPr="00C732A5" w:rsidRDefault="00BA18AC" w:rsidP="00BA18AC">
            <w:pPr>
              <w:suppressAutoHyphens/>
              <w:autoSpaceDE w:val="0"/>
              <w:jc w:val="both"/>
              <w:rPr>
                <w:rFonts w:ascii="Arial" w:hAnsi="Arial" w:cs="Arial"/>
                <w:sz w:val="22"/>
                <w:szCs w:val="22"/>
                <w:lang w:eastAsia="ar-SA"/>
              </w:rPr>
            </w:pPr>
          </w:p>
        </w:tc>
      </w:tr>
      <w:tr w:rsidR="00BA18AC" w:rsidRPr="00A86AD3" w:rsidTr="00A64875">
        <w:tc>
          <w:tcPr>
            <w:tcW w:w="4531" w:type="dxa"/>
          </w:tcPr>
          <w:p w:rsidR="00BA18AC" w:rsidRPr="00A86AD3" w:rsidRDefault="00BA18AC" w:rsidP="00063084">
            <w:pPr>
              <w:suppressAutoHyphens/>
              <w:autoSpaceDE w:val="0"/>
              <w:jc w:val="both"/>
              <w:rPr>
                <w:rFonts w:ascii="Arial" w:hAnsi="Arial" w:cs="Arial"/>
                <w:b/>
                <w:iCs/>
                <w:sz w:val="22"/>
                <w:szCs w:val="22"/>
                <w:lang w:val="eu-ES" w:eastAsia="ar-SA"/>
              </w:rPr>
            </w:pPr>
            <w:r w:rsidRPr="00A86AD3">
              <w:rPr>
                <w:rFonts w:ascii="Arial" w:hAnsi="Arial" w:cs="Arial"/>
                <w:b/>
                <w:iCs/>
                <w:sz w:val="22"/>
                <w:szCs w:val="22"/>
                <w:lang w:val="eu-ES" w:eastAsia="ar-SA"/>
              </w:rPr>
              <w:t xml:space="preserve">IV. KAPITULUA. </w:t>
            </w:r>
            <w:r w:rsidR="00063084">
              <w:rPr>
                <w:rFonts w:ascii="Arial" w:hAnsi="Arial" w:cs="Arial"/>
                <w:b/>
                <w:iCs/>
                <w:sz w:val="22"/>
                <w:szCs w:val="22"/>
                <w:lang w:val="eu-ES" w:eastAsia="ar-SA"/>
              </w:rPr>
              <w:t>LAGUNTZA TEKNIKOEN ZERBITZUAREN AMAIER</w:t>
            </w:r>
            <w:r w:rsidR="00417BC0">
              <w:rPr>
                <w:rFonts w:ascii="Arial" w:hAnsi="Arial" w:cs="Arial"/>
                <w:b/>
                <w:iCs/>
                <w:sz w:val="22"/>
                <w:szCs w:val="22"/>
                <w:lang w:val="eu-ES" w:eastAsia="ar-SA"/>
              </w:rPr>
              <w:t>A</w:t>
            </w:r>
          </w:p>
        </w:tc>
        <w:tc>
          <w:tcPr>
            <w:tcW w:w="4531" w:type="dxa"/>
          </w:tcPr>
          <w:p w:rsidR="00BA18AC" w:rsidRPr="00A86AD3" w:rsidRDefault="00BA18AC" w:rsidP="00BA18AC">
            <w:pPr>
              <w:suppressAutoHyphens/>
              <w:autoSpaceDE w:val="0"/>
              <w:jc w:val="both"/>
              <w:rPr>
                <w:rFonts w:ascii="Arial" w:hAnsi="Arial" w:cs="Arial"/>
                <w:b/>
                <w:iCs/>
                <w:sz w:val="22"/>
                <w:szCs w:val="22"/>
                <w:lang w:eastAsia="ar-SA"/>
              </w:rPr>
            </w:pPr>
            <w:r w:rsidRPr="00A86AD3">
              <w:rPr>
                <w:rFonts w:ascii="Arial" w:hAnsi="Arial" w:cs="Arial"/>
                <w:b/>
                <w:iCs/>
                <w:sz w:val="22"/>
                <w:szCs w:val="22"/>
                <w:lang w:eastAsia="ar-SA"/>
              </w:rPr>
              <w:t xml:space="preserve">CAPITULO IV. EXTINCIÓN DEL SERVICIO DE AYUDAS TECNICAS. </w:t>
            </w:r>
          </w:p>
        </w:tc>
      </w:tr>
      <w:tr w:rsidR="00BA18AC" w:rsidTr="00A64875">
        <w:tc>
          <w:tcPr>
            <w:tcW w:w="4531" w:type="dxa"/>
          </w:tcPr>
          <w:p w:rsidR="00BA18AC" w:rsidRPr="00C732A5" w:rsidRDefault="00BA18AC" w:rsidP="00BA18AC">
            <w:pPr>
              <w:suppressAutoHyphens/>
              <w:autoSpaceDE w:val="0"/>
              <w:jc w:val="both"/>
              <w:rPr>
                <w:rFonts w:ascii="Arial" w:hAnsi="Arial" w:cs="Arial"/>
                <w:iCs/>
                <w:sz w:val="22"/>
                <w:szCs w:val="22"/>
                <w:lang w:val="eu-ES" w:eastAsia="ar-SA"/>
              </w:rPr>
            </w:pPr>
          </w:p>
        </w:tc>
        <w:tc>
          <w:tcPr>
            <w:tcW w:w="4531" w:type="dxa"/>
          </w:tcPr>
          <w:p w:rsidR="00BA18AC" w:rsidRPr="00C732A5" w:rsidRDefault="00BA18AC" w:rsidP="00BA18AC">
            <w:pPr>
              <w:suppressAutoHyphens/>
              <w:autoSpaceDE w:val="0"/>
              <w:jc w:val="both"/>
              <w:rPr>
                <w:rFonts w:ascii="Arial" w:hAnsi="Arial" w:cs="Arial"/>
                <w:sz w:val="22"/>
                <w:szCs w:val="22"/>
                <w:lang w:eastAsia="ar-SA"/>
              </w:rPr>
            </w:pPr>
          </w:p>
        </w:tc>
      </w:tr>
      <w:tr w:rsidR="00BA18AC" w:rsidTr="00A64875">
        <w:tc>
          <w:tcPr>
            <w:tcW w:w="4531" w:type="dxa"/>
          </w:tcPr>
          <w:p w:rsidR="00BA18AC" w:rsidRPr="00C732A5" w:rsidRDefault="00BA18AC" w:rsidP="00BA18AC">
            <w:pPr>
              <w:suppressAutoHyphens/>
              <w:autoSpaceDE w:val="0"/>
              <w:jc w:val="both"/>
              <w:rPr>
                <w:rFonts w:ascii="Arial" w:hAnsi="Arial" w:cs="Arial"/>
                <w:iCs/>
                <w:sz w:val="22"/>
                <w:szCs w:val="22"/>
                <w:lang w:val="eu-ES" w:eastAsia="ar-SA"/>
              </w:rPr>
            </w:pPr>
            <w:r>
              <w:rPr>
                <w:rFonts w:ascii="Arial" w:hAnsi="Arial" w:cs="Arial"/>
                <w:i/>
                <w:iCs/>
                <w:sz w:val="22"/>
                <w:szCs w:val="22"/>
                <w:lang w:val="eu-ES" w:eastAsia="ar-SA"/>
              </w:rPr>
              <w:t>7</w:t>
            </w:r>
            <w:r w:rsidRPr="00C732A5">
              <w:rPr>
                <w:rFonts w:ascii="Arial" w:hAnsi="Arial" w:cs="Arial"/>
                <w:i/>
                <w:iCs/>
                <w:sz w:val="22"/>
                <w:szCs w:val="22"/>
                <w:lang w:val="eu-ES" w:eastAsia="ar-SA"/>
              </w:rPr>
              <w:t xml:space="preserve">. artikulua. </w:t>
            </w:r>
            <w:r w:rsidR="00063084">
              <w:rPr>
                <w:rFonts w:ascii="Arial" w:hAnsi="Arial" w:cs="Arial"/>
                <w:i/>
                <w:iCs/>
                <w:sz w:val="22"/>
                <w:szCs w:val="22"/>
                <w:lang w:val="eu-ES" w:eastAsia="ar-SA"/>
              </w:rPr>
              <w:t>Zerbitzuaren amaiera</w:t>
            </w:r>
          </w:p>
        </w:tc>
        <w:tc>
          <w:tcPr>
            <w:tcW w:w="4531" w:type="dxa"/>
          </w:tcPr>
          <w:p w:rsidR="00BA18AC" w:rsidRPr="00DA5D9A" w:rsidRDefault="00BA18AC" w:rsidP="00BA18AC">
            <w:pPr>
              <w:suppressAutoHyphens/>
              <w:autoSpaceDE w:val="0"/>
              <w:jc w:val="both"/>
              <w:rPr>
                <w:rFonts w:ascii="Arial" w:hAnsi="Arial" w:cs="Arial"/>
                <w:i/>
                <w:iCs/>
                <w:sz w:val="22"/>
                <w:szCs w:val="22"/>
                <w:lang w:eastAsia="ar-SA"/>
              </w:rPr>
            </w:pPr>
            <w:r>
              <w:rPr>
                <w:rFonts w:ascii="Arial" w:hAnsi="Arial" w:cs="Arial"/>
                <w:i/>
                <w:iCs/>
                <w:sz w:val="22"/>
                <w:szCs w:val="22"/>
                <w:lang w:eastAsia="ar-SA"/>
              </w:rPr>
              <w:t>Artículo 7</w:t>
            </w:r>
            <w:r w:rsidRPr="00C732A5">
              <w:rPr>
                <w:rFonts w:ascii="Arial" w:hAnsi="Arial" w:cs="Arial"/>
                <w:i/>
                <w:iCs/>
                <w:sz w:val="22"/>
                <w:szCs w:val="22"/>
                <w:lang w:eastAsia="ar-SA"/>
              </w:rPr>
              <w:t xml:space="preserve">.  Extinción del </w:t>
            </w:r>
            <w:r>
              <w:rPr>
                <w:rFonts w:ascii="Arial" w:hAnsi="Arial" w:cs="Arial"/>
                <w:i/>
                <w:iCs/>
                <w:sz w:val="22"/>
                <w:szCs w:val="22"/>
                <w:lang w:eastAsia="ar-SA"/>
              </w:rPr>
              <w:t>servicio</w:t>
            </w:r>
            <w:r w:rsidRPr="00C732A5">
              <w:rPr>
                <w:rFonts w:ascii="Arial" w:hAnsi="Arial" w:cs="Arial"/>
                <w:i/>
                <w:iCs/>
                <w:sz w:val="22"/>
                <w:szCs w:val="22"/>
                <w:lang w:eastAsia="ar-SA"/>
              </w:rPr>
              <w:t>.</w:t>
            </w:r>
          </w:p>
        </w:tc>
      </w:tr>
      <w:tr w:rsidR="00BA18AC" w:rsidTr="00A64875">
        <w:tc>
          <w:tcPr>
            <w:tcW w:w="4531" w:type="dxa"/>
          </w:tcPr>
          <w:p w:rsidR="00BA18AC" w:rsidRPr="00C732A5" w:rsidRDefault="00BA18AC" w:rsidP="00BA18AC">
            <w:pPr>
              <w:suppressAutoHyphens/>
              <w:autoSpaceDE w:val="0"/>
              <w:jc w:val="both"/>
              <w:rPr>
                <w:rFonts w:ascii="Arial" w:hAnsi="Arial" w:cs="Arial"/>
                <w:iCs/>
                <w:sz w:val="22"/>
                <w:szCs w:val="22"/>
                <w:lang w:val="eu-ES" w:eastAsia="ar-SA"/>
              </w:rPr>
            </w:pPr>
          </w:p>
        </w:tc>
        <w:tc>
          <w:tcPr>
            <w:tcW w:w="4531" w:type="dxa"/>
          </w:tcPr>
          <w:p w:rsidR="00BA18AC" w:rsidRPr="00C732A5" w:rsidRDefault="00BA18AC" w:rsidP="00BA18AC">
            <w:pPr>
              <w:suppressAutoHyphens/>
              <w:autoSpaceDE w:val="0"/>
              <w:jc w:val="both"/>
              <w:rPr>
                <w:rFonts w:ascii="Arial" w:hAnsi="Arial" w:cs="Arial"/>
                <w:sz w:val="22"/>
                <w:szCs w:val="22"/>
                <w:lang w:eastAsia="ar-SA"/>
              </w:rPr>
            </w:pPr>
          </w:p>
        </w:tc>
      </w:tr>
      <w:tr w:rsidR="00BA18AC" w:rsidTr="00A64875">
        <w:tc>
          <w:tcPr>
            <w:tcW w:w="4531" w:type="dxa"/>
          </w:tcPr>
          <w:p w:rsidR="00BA18AC" w:rsidRPr="00C732A5" w:rsidRDefault="00BA18AC" w:rsidP="00606713">
            <w:pPr>
              <w:suppressAutoHyphens/>
              <w:autoSpaceDE w:val="0"/>
              <w:jc w:val="both"/>
              <w:rPr>
                <w:rFonts w:ascii="Arial" w:hAnsi="Arial" w:cs="Arial"/>
                <w:iCs/>
                <w:sz w:val="22"/>
                <w:szCs w:val="22"/>
                <w:lang w:val="eu-ES" w:eastAsia="ar-SA"/>
              </w:rPr>
            </w:pPr>
            <w:r w:rsidRPr="00C732A5">
              <w:rPr>
                <w:rFonts w:ascii="Arial" w:hAnsi="Arial" w:cs="Arial"/>
                <w:iCs/>
                <w:sz w:val="22"/>
                <w:szCs w:val="22"/>
                <w:lang w:val="eu-ES" w:eastAsia="ar-SA"/>
              </w:rPr>
              <w:t>Beharrezko espedientea izapidetu ondoren, eta Gizarte Zerbitzue</w:t>
            </w:r>
            <w:r w:rsidR="00606713">
              <w:rPr>
                <w:rFonts w:ascii="Arial" w:hAnsi="Arial" w:cs="Arial"/>
                <w:iCs/>
                <w:sz w:val="22"/>
                <w:szCs w:val="22"/>
                <w:lang w:val="eu-ES" w:eastAsia="ar-SA"/>
              </w:rPr>
              <w:t>n proposamenez</w:t>
            </w:r>
            <w:r w:rsidRPr="00C732A5">
              <w:rPr>
                <w:rFonts w:ascii="Arial" w:hAnsi="Arial" w:cs="Arial"/>
                <w:iCs/>
                <w:sz w:val="22"/>
                <w:szCs w:val="22"/>
                <w:lang w:val="eu-ES" w:eastAsia="ar-SA"/>
              </w:rPr>
              <w:t>, zerbitzua aurre</w:t>
            </w:r>
            <w:r w:rsidR="00606713">
              <w:rPr>
                <w:rFonts w:ascii="Arial" w:hAnsi="Arial" w:cs="Arial"/>
                <w:iCs/>
                <w:sz w:val="22"/>
                <w:szCs w:val="22"/>
                <w:lang w:val="eu-ES" w:eastAsia="ar-SA"/>
              </w:rPr>
              <w:t>ikusitako eguna baino lehenago amaitzeko</w:t>
            </w:r>
            <w:r w:rsidRPr="00C732A5">
              <w:rPr>
                <w:rFonts w:ascii="Arial" w:hAnsi="Arial" w:cs="Arial"/>
                <w:iCs/>
                <w:sz w:val="22"/>
                <w:szCs w:val="22"/>
                <w:lang w:val="eu-ES" w:eastAsia="ar-SA"/>
              </w:rPr>
              <w:t xml:space="preserve"> erabakia hartu ahal izango da. Horretarako, organo eskudunak ebazpena emango du, </w:t>
            </w:r>
            <w:r w:rsidR="00606713">
              <w:rPr>
                <w:rFonts w:ascii="Arial" w:hAnsi="Arial" w:cs="Arial"/>
                <w:iCs/>
                <w:sz w:val="22"/>
                <w:szCs w:val="22"/>
                <w:lang w:val="eu-ES" w:eastAsia="ar-SA"/>
              </w:rPr>
              <w:t xml:space="preserve">aurretik </w:t>
            </w:r>
            <w:r w:rsidRPr="00C732A5">
              <w:rPr>
                <w:rFonts w:ascii="Arial" w:hAnsi="Arial" w:cs="Arial"/>
                <w:iCs/>
                <w:sz w:val="22"/>
                <w:szCs w:val="22"/>
                <w:lang w:val="eu-ES" w:eastAsia="ar-SA"/>
              </w:rPr>
              <w:t>interesdunari entzunaldia egiteko aukera eman ondoren.</w:t>
            </w:r>
          </w:p>
        </w:tc>
        <w:tc>
          <w:tcPr>
            <w:tcW w:w="4531" w:type="dxa"/>
          </w:tcPr>
          <w:p w:rsidR="00BA18AC" w:rsidRPr="00C732A5" w:rsidRDefault="00BA18AC" w:rsidP="00BA18AC">
            <w:pPr>
              <w:suppressAutoHyphens/>
              <w:autoSpaceDE w:val="0"/>
              <w:jc w:val="both"/>
              <w:rPr>
                <w:rFonts w:ascii="Arial" w:hAnsi="Arial" w:cs="Arial"/>
                <w:sz w:val="22"/>
                <w:szCs w:val="22"/>
                <w:lang w:eastAsia="ar-SA"/>
              </w:rPr>
            </w:pPr>
            <w:r w:rsidRPr="00C732A5">
              <w:rPr>
                <w:rFonts w:ascii="Arial" w:hAnsi="Arial" w:cs="Arial"/>
                <w:sz w:val="22"/>
                <w:szCs w:val="22"/>
                <w:lang w:eastAsia="ar-SA"/>
              </w:rPr>
              <w:t>Tras la instrucción del expedie</w:t>
            </w:r>
            <w:r>
              <w:rPr>
                <w:rFonts w:ascii="Arial" w:hAnsi="Arial" w:cs="Arial"/>
                <w:sz w:val="22"/>
                <w:szCs w:val="22"/>
                <w:lang w:eastAsia="ar-SA"/>
              </w:rPr>
              <w:t xml:space="preserve">nte oportuno, y a propuesta </w:t>
            </w:r>
            <w:r w:rsidRPr="00C732A5">
              <w:rPr>
                <w:rFonts w:ascii="Arial" w:hAnsi="Arial" w:cs="Arial"/>
                <w:sz w:val="22"/>
                <w:szCs w:val="22"/>
                <w:lang w:eastAsia="ar-SA"/>
              </w:rPr>
              <w:t>de Servicios Sociales, se podrá determinar la extinción de la prestación del servicio antes de la fecha prevista para ello mediante resolución del órgano competente, previa audiencia de la persona interesada.</w:t>
            </w:r>
          </w:p>
        </w:tc>
      </w:tr>
      <w:tr w:rsidR="00BA18AC" w:rsidTr="00A64875">
        <w:tc>
          <w:tcPr>
            <w:tcW w:w="4531" w:type="dxa"/>
          </w:tcPr>
          <w:p w:rsidR="00BA18AC" w:rsidRPr="00C732A5" w:rsidRDefault="00BA18AC" w:rsidP="00BA18AC">
            <w:pPr>
              <w:suppressAutoHyphens/>
              <w:autoSpaceDE w:val="0"/>
              <w:jc w:val="both"/>
              <w:rPr>
                <w:rFonts w:ascii="Arial" w:hAnsi="Arial" w:cs="Arial"/>
                <w:iCs/>
                <w:sz w:val="22"/>
                <w:szCs w:val="22"/>
                <w:lang w:val="eu-ES" w:eastAsia="ar-SA"/>
              </w:rPr>
            </w:pPr>
          </w:p>
        </w:tc>
        <w:tc>
          <w:tcPr>
            <w:tcW w:w="4531" w:type="dxa"/>
          </w:tcPr>
          <w:p w:rsidR="00BA18AC" w:rsidRPr="00C732A5" w:rsidRDefault="00BA18AC" w:rsidP="00BA18AC">
            <w:pPr>
              <w:suppressAutoHyphens/>
              <w:autoSpaceDE w:val="0"/>
              <w:jc w:val="both"/>
              <w:rPr>
                <w:rFonts w:ascii="Arial" w:hAnsi="Arial" w:cs="Arial"/>
                <w:sz w:val="22"/>
                <w:szCs w:val="22"/>
                <w:lang w:eastAsia="ar-SA"/>
              </w:rPr>
            </w:pPr>
          </w:p>
        </w:tc>
      </w:tr>
      <w:tr w:rsidR="00BA18AC" w:rsidTr="00A64875">
        <w:tc>
          <w:tcPr>
            <w:tcW w:w="4531" w:type="dxa"/>
          </w:tcPr>
          <w:p w:rsidR="00BA18AC" w:rsidRPr="00C732A5" w:rsidRDefault="00BA18AC" w:rsidP="00BA18AC">
            <w:pPr>
              <w:suppressAutoHyphens/>
              <w:autoSpaceDE w:val="0"/>
              <w:jc w:val="both"/>
              <w:rPr>
                <w:rFonts w:ascii="Arial" w:hAnsi="Arial" w:cs="Arial"/>
                <w:iCs/>
                <w:sz w:val="22"/>
                <w:szCs w:val="22"/>
                <w:lang w:val="eu-ES" w:eastAsia="ar-SA"/>
              </w:rPr>
            </w:pPr>
            <w:r w:rsidRPr="00C732A5">
              <w:rPr>
                <w:rFonts w:ascii="Arial" w:hAnsi="Arial" w:cs="Arial"/>
                <w:iCs/>
                <w:sz w:val="22"/>
                <w:szCs w:val="22"/>
                <w:lang w:val="eu-ES" w:eastAsia="ar-SA"/>
              </w:rPr>
              <w:t>Ebazpen hori onuradunari jakinaraziko zaio.</w:t>
            </w:r>
          </w:p>
        </w:tc>
        <w:tc>
          <w:tcPr>
            <w:tcW w:w="4531" w:type="dxa"/>
          </w:tcPr>
          <w:p w:rsidR="00BA18AC" w:rsidRPr="00C732A5" w:rsidRDefault="00BA18AC" w:rsidP="00BA18AC">
            <w:pPr>
              <w:suppressAutoHyphens/>
              <w:autoSpaceDE w:val="0"/>
              <w:jc w:val="both"/>
              <w:rPr>
                <w:rFonts w:ascii="Arial" w:hAnsi="Arial" w:cs="Arial"/>
                <w:sz w:val="22"/>
                <w:szCs w:val="22"/>
                <w:lang w:eastAsia="ar-SA"/>
              </w:rPr>
            </w:pPr>
            <w:r w:rsidRPr="00C732A5">
              <w:rPr>
                <w:rFonts w:ascii="Arial" w:hAnsi="Arial" w:cs="Arial"/>
                <w:sz w:val="22"/>
                <w:szCs w:val="22"/>
                <w:lang w:eastAsia="ar-SA"/>
              </w:rPr>
              <w:t>Dicha resolución será notificada a la persona beneficiaria.</w:t>
            </w:r>
          </w:p>
        </w:tc>
      </w:tr>
      <w:tr w:rsidR="00BA18AC" w:rsidTr="00A64875">
        <w:tc>
          <w:tcPr>
            <w:tcW w:w="4531" w:type="dxa"/>
          </w:tcPr>
          <w:p w:rsidR="00BA18AC" w:rsidRPr="00C732A5" w:rsidRDefault="00BA18AC" w:rsidP="00BA18AC">
            <w:pPr>
              <w:suppressAutoHyphens/>
              <w:autoSpaceDE w:val="0"/>
              <w:jc w:val="both"/>
              <w:rPr>
                <w:rFonts w:ascii="Arial" w:hAnsi="Arial" w:cs="Arial"/>
                <w:iCs/>
                <w:sz w:val="22"/>
                <w:szCs w:val="22"/>
                <w:lang w:val="eu-ES" w:eastAsia="ar-SA"/>
              </w:rPr>
            </w:pPr>
          </w:p>
        </w:tc>
        <w:tc>
          <w:tcPr>
            <w:tcW w:w="4531" w:type="dxa"/>
          </w:tcPr>
          <w:p w:rsidR="00BA18AC" w:rsidRPr="00C732A5" w:rsidRDefault="00BA18AC" w:rsidP="00BA18AC">
            <w:pPr>
              <w:suppressAutoHyphens/>
              <w:autoSpaceDE w:val="0"/>
              <w:jc w:val="both"/>
              <w:rPr>
                <w:rFonts w:ascii="Arial" w:hAnsi="Arial" w:cs="Arial"/>
                <w:sz w:val="22"/>
                <w:szCs w:val="22"/>
                <w:lang w:eastAsia="ar-SA"/>
              </w:rPr>
            </w:pPr>
          </w:p>
        </w:tc>
      </w:tr>
      <w:tr w:rsidR="00BA18AC" w:rsidTr="00A64875">
        <w:tc>
          <w:tcPr>
            <w:tcW w:w="4531" w:type="dxa"/>
          </w:tcPr>
          <w:p w:rsidR="00BA18AC" w:rsidRPr="00C732A5" w:rsidRDefault="00BA18AC" w:rsidP="00F62616">
            <w:pPr>
              <w:suppressAutoHyphens/>
              <w:autoSpaceDE w:val="0"/>
              <w:jc w:val="both"/>
              <w:rPr>
                <w:rFonts w:ascii="Arial" w:hAnsi="Arial" w:cs="Arial"/>
                <w:iCs/>
                <w:sz w:val="22"/>
                <w:szCs w:val="22"/>
                <w:lang w:val="eu-ES" w:eastAsia="ar-SA"/>
              </w:rPr>
            </w:pPr>
            <w:r w:rsidRPr="00C732A5">
              <w:rPr>
                <w:rFonts w:ascii="Arial" w:hAnsi="Arial" w:cs="Arial"/>
                <w:iCs/>
                <w:sz w:val="22"/>
                <w:szCs w:val="22"/>
                <w:lang w:val="eu-ES" w:eastAsia="ar-SA"/>
              </w:rPr>
              <w:t>Zerbitzua ondorengo arrazoi</w:t>
            </w:r>
            <w:r w:rsidR="00F62616">
              <w:rPr>
                <w:rFonts w:ascii="Arial" w:hAnsi="Arial" w:cs="Arial"/>
                <w:iCs/>
                <w:sz w:val="22"/>
                <w:szCs w:val="22"/>
                <w:lang w:val="eu-ES" w:eastAsia="ar-SA"/>
              </w:rPr>
              <w:t>ak tarteko AMAITUKO</w:t>
            </w:r>
            <w:r w:rsidRPr="00C732A5">
              <w:rPr>
                <w:rFonts w:ascii="Arial" w:hAnsi="Arial" w:cs="Arial"/>
                <w:iCs/>
                <w:sz w:val="22"/>
                <w:szCs w:val="22"/>
                <w:lang w:val="eu-ES" w:eastAsia="ar-SA"/>
              </w:rPr>
              <w:t xml:space="preserve"> da:</w:t>
            </w:r>
          </w:p>
        </w:tc>
        <w:tc>
          <w:tcPr>
            <w:tcW w:w="4531" w:type="dxa"/>
          </w:tcPr>
          <w:p w:rsidR="00BA18AC" w:rsidRPr="00C732A5" w:rsidRDefault="00BA18AC" w:rsidP="00BA18AC">
            <w:pPr>
              <w:suppressAutoHyphens/>
              <w:autoSpaceDE w:val="0"/>
              <w:jc w:val="both"/>
              <w:rPr>
                <w:rFonts w:ascii="Arial" w:hAnsi="Arial" w:cs="Arial"/>
                <w:sz w:val="22"/>
                <w:szCs w:val="22"/>
                <w:lang w:eastAsia="ar-SA"/>
              </w:rPr>
            </w:pPr>
            <w:r w:rsidRPr="00C732A5">
              <w:rPr>
                <w:rFonts w:ascii="Arial" w:hAnsi="Arial" w:cs="Arial"/>
                <w:sz w:val="22"/>
                <w:szCs w:val="22"/>
                <w:lang w:eastAsia="ar-SA"/>
              </w:rPr>
              <w:t>El servicio se EXTINGUIRÁ por los siguientes motivos:</w:t>
            </w:r>
          </w:p>
        </w:tc>
      </w:tr>
      <w:tr w:rsidR="00BA18AC" w:rsidTr="00A64875">
        <w:tc>
          <w:tcPr>
            <w:tcW w:w="4531" w:type="dxa"/>
          </w:tcPr>
          <w:p w:rsidR="00BA18AC" w:rsidRPr="00C732A5" w:rsidRDefault="00BA18AC" w:rsidP="00BA18AC">
            <w:pPr>
              <w:suppressAutoHyphens/>
              <w:autoSpaceDE w:val="0"/>
              <w:jc w:val="both"/>
              <w:rPr>
                <w:rFonts w:ascii="Arial" w:hAnsi="Arial" w:cs="Arial"/>
                <w:iCs/>
                <w:sz w:val="22"/>
                <w:szCs w:val="22"/>
                <w:lang w:val="eu-ES" w:eastAsia="ar-SA"/>
              </w:rPr>
            </w:pPr>
          </w:p>
        </w:tc>
        <w:tc>
          <w:tcPr>
            <w:tcW w:w="4531" w:type="dxa"/>
          </w:tcPr>
          <w:p w:rsidR="00BA18AC" w:rsidRPr="00C732A5" w:rsidRDefault="00BA18AC" w:rsidP="00BA18AC">
            <w:pPr>
              <w:suppressAutoHyphens/>
              <w:autoSpaceDE w:val="0"/>
              <w:jc w:val="both"/>
              <w:rPr>
                <w:rFonts w:ascii="Arial" w:hAnsi="Arial" w:cs="Arial"/>
                <w:sz w:val="22"/>
                <w:szCs w:val="22"/>
                <w:lang w:eastAsia="ar-SA"/>
              </w:rPr>
            </w:pPr>
          </w:p>
        </w:tc>
      </w:tr>
      <w:tr w:rsidR="00BA18AC" w:rsidTr="00A64875">
        <w:tc>
          <w:tcPr>
            <w:tcW w:w="4531" w:type="dxa"/>
          </w:tcPr>
          <w:p w:rsidR="00BA18AC" w:rsidRPr="00DF6143" w:rsidRDefault="00BA18AC" w:rsidP="00F62616">
            <w:pPr>
              <w:suppressAutoHyphens/>
              <w:autoSpaceDE w:val="0"/>
              <w:jc w:val="both"/>
              <w:rPr>
                <w:rFonts w:ascii="Arial" w:hAnsi="Arial" w:cs="Arial"/>
                <w:iCs/>
                <w:lang w:eastAsia="ar-SA"/>
              </w:rPr>
            </w:pPr>
            <w:r w:rsidRPr="00CB245C">
              <w:rPr>
                <w:rFonts w:ascii="Arial" w:hAnsi="Arial" w:cs="Arial"/>
                <w:sz w:val="22"/>
                <w:szCs w:val="22"/>
                <w:lang w:eastAsia="ar-SA"/>
              </w:rPr>
              <w:t>—</w:t>
            </w:r>
            <w:r w:rsidR="00F62616">
              <w:rPr>
                <w:rFonts w:ascii="Arial" w:hAnsi="Arial" w:cs="Arial"/>
                <w:sz w:val="22"/>
                <w:szCs w:val="22"/>
                <w:lang w:eastAsia="ar-SA"/>
              </w:rPr>
              <w:t>Laguntza teknikoa hartzeko</w:t>
            </w:r>
            <w:r w:rsidRPr="00DF6143">
              <w:rPr>
                <w:rFonts w:ascii="Arial" w:hAnsi="Arial" w:cs="Arial"/>
                <w:iCs/>
                <w:sz w:val="22"/>
                <w:szCs w:val="22"/>
                <w:lang w:val="eu-ES" w:eastAsia="ar-SA"/>
              </w:rPr>
              <w:t xml:space="preserve"> aurreikusi den denbora bukatzea.</w:t>
            </w:r>
          </w:p>
        </w:tc>
        <w:tc>
          <w:tcPr>
            <w:tcW w:w="4531" w:type="dxa"/>
          </w:tcPr>
          <w:p w:rsidR="00BA18AC" w:rsidRPr="00C732A5" w:rsidRDefault="00BA18AC" w:rsidP="00BA18AC">
            <w:pPr>
              <w:suppressAutoHyphens/>
              <w:autoSpaceDE w:val="0"/>
              <w:jc w:val="both"/>
              <w:rPr>
                <w:rFonts w:ascii="Arial" w:hAnsi="Arial" w:cs="Arial"/>
                <w:sz w:val="22"/>
                <w:szCs w:val="22"/>
                <w:lang w:eastAsia="ar-SA"/>
              </w:rPr>
            </w:pPr>
            <w:r w:rsidRPr="00C732A5">
              <w:rPr>
                <w:rFonts w:ascii="Arial" w:hAnsi="Arial" w:cs="Arial"/>
                <w:sz w:val="22"/>
                <w:szCs w:val="22"/>
                <w:lang w:eastAsia="ar-SA"/>
              </w:rPr>
              <w:t>—Finalización del tiempo previsto para la acogida.</w:t>
            </w:r>
          </w:p>
        </w:tc>
      </w:tr>
      <w:tr w:rsidR="00BA18AC" w:rsidTr="00A64875">
        <w:tc>
          <w:tcPr>
            <w:tcW w:w="4531" w:type="dxa"/>
          </w:tcPr>
          <w:p w:rsidR="00BA18AC" w:rsidRPr="00DF6143" w:rsidRDefault="00BA18AC" w:rsidP="00BA18AC">
            <w:pPr>
              <w:suppressAutoHyphens/>
              <w:autoSpaceDE w:val="0"/>
              <w:jc w:val="both"/>
              <w:rPr>
                <w:rFonts w:ascii="Arial" w:hAnsi="Arial" w:cs="Arial"/>
                <w:iCs/>
                <w:lang w:eastAsia="ar-SA"/>
              </w:rPr>
            </w:pPr>
            <w:r w:rsidRPr="00CB245C">
              <w:rPr>
                <w:rFonts w:ascii="Arial" w:hAnsi="Arial" w:cs="Arial"/>
                <w:sz w:val="22"/>
                <w:szCs w:val="22"/>
                <w:lang w:eastAsia="ar-SA"/>
              </w:rPr>
              <w:t>—</w:t>
            </w:r>
            <w:r w:rsidRPr="00DF6143">
              <w:rPr>
                <w:rFonts w:ascii="Arial" w:hAnsi="Arial" w:cs="Arial"/>
                <w:iCs/>
                <w:sz w:val="22"/>
                <w:szCs w:val="22"/>
                <w:lang w:val="eu-ES" w:eastAsia="ar-SA"/>
              </w:rPr>
              <w:t>Erabiltzaileak zerbitzuari uko egitea.</w:t>
            </w:r>
          </w:p>
        </w:tc>
        <w:tc>
          <w:tcPr>
            <w:tcW w:w="4531" w:type="dxa"/>
          </w:tcPr>
          <w:p w:rsidR="00BA18AC" w:rsidRPr="00CB245C" w:rsidRDefault="00BA18AC" w:rsidP="00BA18AC">
            <w:pPr>
              <w:suppressAutoHyphens/>
              <w:autoSpaceDE w:val="0"/>
              <w:jc w:val="both"/>
              <w:rPr>
                <w:rFonts w:ascii="Arial" w:hAnsi="Arial" w:cs="Arial"/>
                <w:lang w:eastAsia="ar-SA"/>
              </w:rPr>
            </w:pPr>
            <w:r w:rsidRPr="00CB245C">
              <w:rPr>
                <w:rFonts w:ascii="Arial" w:hAnsi="Arial" w:cs="Arial"/>
                <w:sz w:val="22"/>
                <w:szCs w:val="22"/>
                <w:lang w:eastAsia="ar-SA"/>
              </w:rPr>
              <w:t>—Renuncia de la persona usuaria.</w:t>
            </w:r>
          </w:p>
        </w:tc>
      </w:tr>
      <w:tr w:rsidR="00BA18AC" w:rsidTr="00A64875">
        <w:tc>
          <w:tcPr>
            <w:tcW w:w="4531" w:type="dxa"/>
          </w:tcPr>
          <w:p w:rsidR="00BA18AC" w:rsidRPr="00DF6143" w:rsidRDefault="00BA18AC" w:rsidP="00BA18AC">
            <w:pPr>
              <w:suppressAutoHyphens/>
              <w:autoSpaceDE w:val="0"/>
              <w:jc w:val="both"/>
              <w:rPr>
                <w:rFonts w:ascii="Arial" w:hAnsi="Arial" w:cs="Arial"/>
                <w:iCs/>
                <w:lang w:eastAsia="ar-SA"/>
              </w:rPr>
            </w:pPr>
            <w:r w:rsidRPr="00CB245C">
              <w:rPr>
                <w:rFonts w:ascii="Arial" w:hAnsi="Arial" w:cs="Arial"/>
                <w:sz w:val="22"/>
                <w:szCs w:val="22"/>
                <w:lang w:eastAsia="ar-SA"/>
              </w:rPr>
              <w:t>—</w:t>
            </w:r>
            <w:r w:rsidRPr="00DF6143">
              <w:rPr>
                <w:rFonts w:ascii="Arial" w:hAnsi="Arial" w:cs="Arial"/>
                <w:iCs/>
                <w:sz w:val="22"/>
                <w:szCs w:val="22"/>
                <w:lang w:val="eu-ES" w:eastAsia="ar-SA"/>
              </w:rPr>
              <w:t>Heriotza.</w:t>
            </w:r>
          </w:p>
        </w:tc>
        <w:tc>
          <w:tcPr>
            <w:tcW w:w="4531" w:type="dxa"/>
          </w:tcPr>
          <w:p w:rsidR="00BA18AC" w:rsidRPr="00CB245C" w:rsidRDefault="00BA18AC" w:rsidP="00BA18AC">
            <w:pPr>
              <w:suppressAutoHyphens/>
              <w:autoSpaceDE w:val="0"/>
              <w:jc w:val="both"/>
              <w:rPr>
                <w:rFonts w:ascii="Arial" w:hAnsi="Arial" w:cs="Arial"/>
                <w:lang w:eastAsia="ar-SA"/>
              </w:rPr>
            </w:pPr>
            <w:r w:rsidRPr="00CB245C">
              <w:rPr>
                <w:rFonts w:ascii="Arial" w:hAnsi="Arial" w:cs="Arial"/>
                <w:sz w:val="22"/>
                <w:szCs w:val="22"/>
                <w:lang w:eastAsia="ar-SA"/>
              </w:rPr>
              <w:t>—Fallecimiento.</w:t>
            </w:r>
          </w:p>
        </w:tc>
      </w:tr>
      <w:tr w:rsidR="00BA18AC" w:rsidTr="00A64875">
        <w:tc>
          <w:tcPr>
            <w:tcW w:w="4531" w:type="dxa"/>
          </w:tcPr>
          <w:p w:rsidR="00BA18AC" w:rsidRPr="00DF6143" w:rsidRDefault="00BA18AC" w:rsidP="00BA18AC">
            <w:pPr>
              <w:suppressAutoHyphens/>
              <w:autoSpaceDE w:val="0"/>
              <w:jc w:val="both"/>
              <w:rPr>
                <w:rFonts w:ascii="Arial" w:hAnsi="Arial" w:cs="Arial"/>
                <w:iCs/>
                <w:lang w:eastAsia="ar-SA"/>
              </w:rPr>
            </w:pPr>
            <w:r w:rsidRPr="00CB245C">
              <w:rPr>
                <w:rFonts w:ascii="Arial" w:hAnsi="Arial" w:cs="Arial"/>
                <w:sz w:val="22"/>
                <w:szCs w:val="22"/>
                <w:lang w:eastAsia="ar-SA"/>
              </w:rPr>
              <w:t>—</w:t>
            </w:r>
            <w:r w:rsidRPr="00DF6143">
              <w:rPr>
                <w:rFonts w:ascii="Arial" w:hAnsi="Arial" w:cs="Arial"/>
                <w:iCs/>
                <w:sz w:val="22"/>
                <w:szCs w:val="22"/>
                <w:lang w:val="eu-ES" w:eastAsia="ar-SA"/>
              </w:rPr>
              <w:t>Zerbitzua eskaintzea eragin zuen arrazoia desagertzea.</w:t>
            </w:r>
          </w:p>
        </w:tc>
        <w:tc>
          <w:tcPr>
            <w:tcW w:w="4531" w:type="dxa"/>
          </w:tcPr>
          <w:p w:rsidR="00BA18AC" w:rsidRPr="00CB245C" w:rsidRDefault="00BA18AC" w:rsidP="00BA18AC">
            <w:pPr>
              <w:suppressAutoHyphens/>
              <w:autoSpaceDE w:val="0"/>
              <w:jc w:val="both"/>
              <w:rPr>
                <w:rFonts w:ascii="Arial" w:hAnsi="Arial" w:cs="Arial"/>
                <w:lang w:eastAsia="ar-SA"/>
              </w:rPr>
            </w:pPr>
            <w:r w:rsidRPr="00CB245C">
              <w:rPr>
                <w:rFonts w:ascii="Arial" w:hAnsi="Arial" w:cs="Arial"/>
                <w:sz w:val="22"/>
                <w:szCs w:val="22"/>
                <w:lang w:eastAsia="ar-SA"/>
              </w:rPr>
              <w:t>—Desaparición de la causa de necesidad que generó la prestación del servicio.</w:t>
            </w:r>
          </w:p>
        </w:tc>
      </w:tr>
      <w:tr w:rsidR="00BA18AC" w:rsidTr="00A64875">
        <w:tc>
          <w:tcPr>
            <w:tcW w:w="4531" w:type="dxa"/>
          </w:tcPr>
          <w:p w:rsidR="00BA18AC" w:rsidRPr="00DF6143" w:rsidRDefault="00BA18AC" w:rsidP="00BA18AC">
            <w:pPr>
              <w:suppressAutoHyphens/>
              <w:autoSpaceDE w:val="0"/>
              <w:jc w:val="both"/>
              <w:rPr>
                <w:rFonts w:ascii="Arial" w:hAnsi="Arial" w:cs="Arial"/>
                <w:iCs/>
                <w:lang w:eastAsia="ar-SA"/>
              </w:rPr>
            </w:pPr>
            <w:r w:rsidRPr="00CB245C">
              <w:rPr>
                <w:rFonts w:ascii="Arial" w:hAnsi="Arial" w:cs="Arial"/>
                <w:sz w:val="22"/>
                <w:szCs w:val="22"/>
                <w:lang w:eastAsia="ar-SA"/>
              </w:rPr>
              <w:t>—</w:t>
            </w:r>
            <w:r w:rsidRPr="00DF6143">
              <w:rPr>
                <w:rFonts w:ascii="Arial" w:hAnsi="Arial" w:cs="Arial"/>
                <w:iCs/>
                <w:sz w:val="22"/>
                <w:szCs w:val="22"/>
                <w:lang w:val="eu-ES" w:eastAsia="ar-SA"/>
              </w:rPr>
              <w:t>Zerbitzua emateko kontuan izan diren datuak ezkutatzea edo faltsutzea.</w:t>
            </w:r>
          </w:p>
        </w:tc>
        <w:tc>
          <w:tcPr>
            <w:tcW w:w="4531" w:type="dxa"/>
          </w:tcPr>
          <w:p w:rsidR="00BA18AC" w:rsidRPr="00CB245C" w:rsidRDefault="00BA18AC" w:rsidP="00BA18AC">
            <w:pPr>
              <w:suppressAutoHyphens/>
              <w:autoSpaceDE w:val="0"/>
              <w:jc w:val="both"/>
              <w:rPr>
                <w:rFonts w:ascii="Arial" w:hAnsi="Arial" w:cs="Arial"/>
                <w:lang w:eastAsia="ar-SA"/>
              </w:rPr>
            </w:pPr>
            <w:r w:rsidRPr="00CB245C">
              <w:rPr>
                <w:rFonts w:ascii="Arial" w:hAnsi="Arial" w:cs="Arial"/>
                <w:sz w:val="22"/>
                <w:szCs w:val="22"/>
                <w:lang w:eastAsia="ar-SA"/>
              </w:rPr>
              <w:t>—Ocultamiento o falsedad en los datos que hayan sido tenidos en cuenta para la concesión del servicio.</w:t>
            </w:r>
          </w:p>
        </w:tc>
      </w:tr>
      <w:tr w:rsidR="00BA18AC" w:rsidTr="00A64875">
        <w:tc>
          <w:tcPr>
            <w:tcW w:w="4531" w:type="dxa"/>
          </w:tcPr>
          <w:p w:rsidR="00BA18AC" w:rsidRPr="00DF6143" w:rsidRDefault="00BA18AC" w:rsidP="00BA18AC">
            <w:pPr>
              <w:suppressAutoHyphens/>
              <w:autoSpaceDE w:val="0"/>
              <w:jc w:val="both"/>
              <w:rPr>
                <w:rFonts w:ascii="Arial" w:hAnsi="Arial" w:cs="Arial"/>
                <w:iCs/>
                <w:lang w:eastAsia="ar-SA"/>
              </w:rPr>
            </w:pPr>
            <w:r w:rsidRPr="00CB245C">
              <w:rPr>
                <w:rFonts w:ascii="Arial" w:hAnsi="Arial" w:cs="Arial"/>
                <w:sz w:val="22"/>
                <w:szCs w:val="22"/>
                <w:lang w:eastAsia="ar-SA"/>
              </w:rPr>
              <w:t>—</w:t>
            </w:r>
            <w:r w:rsidRPr="00DF6143">
              <w:rPr>
                <w:rFonts w:ascii="Arial" w:hAnsi="Arial" w:cs="Arial"/>
                <w:iCs/>
                <w:sz w:val="22"/>
                <w:szCs w:val="22"/>
                <w:lang w:val="eu-ES" w:eastAsia="ar-SA"/>
              </w:rPr>
              <w:t>Zerbitzua eskuratzeko eskatzen den baldintzaren bat galtzea.</w:t>
            </w:r>
          </w:p>
        </w:tc>
        <w:tc>
          <w:tcPr>
            <w:tcW w:w="4531" w:type="dxa"/>
          </w:tcPr>
          <w:p w:rsidR="00BA18AC" w:rsidRPr="00CB245C" w:rsidRDefault="00BA18AC" w:rsidP="00BA18AC">
            <w:pPr>
              <w:suppressAutoHyphens/>
              <w:autoSpaceDE w:val="0"/>
              <w:jc w:val="both"/>
              <w:rPr>
                <w:rFonts w:ascii="Arial" w:hAnsi="Arial" w:cs="Arial"/>
                <w:lang w:eastAsia="ar-SA"/>
              </w:rPr>
            </w:pPr>
            <w:r w:rsidRPr="00CB245C">
              <w:rPr>
                <w:rFonts w:ascii="Arial" w:hAnsi="Arial" w:cs="Arial"/>
                <w:sz w:val="22"/>
                <w:szCs w:val="22"/>
                <w:lang w:eastAsia="ar-SA"/>
              </w:rPr>
              <w:t>—Pérdida de alguno de los requisitos exigidos para acceder al servicio.</w:t>
            </w:r>
          </w:p>
        </w:tc>
      </w:tr>
      <w:tr w:rsidR="00BA18AC" w:rsidTr="00A64875">
        <w:tc>
          <w:tcPr>
            <w:tcW w:w="4531" w:type="dxa"/>
          </w:tcPr>
          <w:p w:rsidR="00BA18AC" w:rsidRPr="00DF6143" w:rsidRDefault="00BA18AC" w:rsidP="00BA18AC">
            <w:pPr>
              <w:suppressAutoHyphens/>
              <w:autoSpaceDE w:val="0"/>
              <w:jc w:val="both"/>
              <w:rPr>
                <w:rFonts w:ascii="Arial" w:hAnsi="Arial" w:cs="Arial"/>
                <w:iCs/>
                <w:lang w:eastAsia="ar-SA"/>
              </w:rPr>
            </w:pPr>
            <w:r w:rsidRPr="00CB245C">
              <w:rPr>
                <w:rFonts w:ascii="Arial" w:hAnsi="Arial" w:cs="Arial"/>
                <w:sz w:val="22"/>
                <w:szCs w:val="22"/>
                <w:lang w:eastAsia="ar-SA"/>
              </w:rPr>
              <w:lastRenderedPageBreak/>
              <w:t>—</w:t>
            </w:r>
            <w:r w:rsidRPr="00DF6143">
              <w:rPr>
                <w:rFonts w:ascii="Arial" w:hAnsi="Arial" w:cs="Arial"/>
                <w:iCs/>
                <w:sz w:val="22"/>
                <w:szCs w:val="22"/>
                <w:lang w:val="eu-ES" w:eastAsia="ar-SA"/>
              </w:rPr>
              <w:t>Zerbitzuaren jarraipena egiteko eska daitekeen agiriren bat ez aurkeztea.</w:t>
            </w:r>
          </w:p>
        </w:tc>
        <w:tc>
          <w:tcPr>
            <w:tcW w:w="4531" w:type="dxa"/>
          </w:tcPr>
          <w:p w:rsidR="00BA18AC" w:rsidRPr="00CB245C" w:rsidRDefault="00BA18AC" w:rsidP="00BA18AC">
            <w:pPr>
              <w:suppressAutoHyphens/>
              <w:autoSpaceDE w:val="0"/>
              <w:jc w:val="both"/>
              <w:rPr>
                <w:rFonts w:ascii="Arial" w:hAnsi="Arial" w:cs="Arial"/>
                <w:lang w:eastAsia="ar-SA"/>
              </w:rPr>
            </w:pPr>
            <w:r w:rsidRPr="00CB245C">
              <w:rPr>
                <w:rFonts w:ascii="Arial" w:hAnsi="Arial" w:cs="Arial"/>
                <w:sz w:val="22"/>
                <w:szCs w:val="22"/>
                <w:lang w:eastAsia="ar-SA"/>
              </w:rPr>
              <w:t>—No aportar la documentación que pudiera ser requerida para el seguimiento del servicio.</w:t>
            </w:r>
          </w:p>
        </w:tc>
      </w:tr>
      <w:tr w:rsidR="00BA18AC" w:rsidTr="00A64875">
        <w:tc>
          <w:tcPr>
            <w:tcW w:w="4531" w:type="dxa"/>
          </w:tcPr>
          <w:p w:rsidR="00BA18AC" w:rsidRPr="00DF6143" w:rsidRDefault="00BA18AC" w:rsidP="00BA18AC">
            <w:pPr>
              <w:suppressAutoHyphens/>
              <w:autoSpaceDE w:val="0"/>
              <w:jc w:val="both"/>
              <w:rPr>
                <w:rFonts w:ascii="Arial" w:hAnsi="Arial" w:cs="Arial"/>
                <w:iCs/>
                <w:lang w:eastAsia="ar-SA"/>
              </w:rPr>
            </w:pPr>
            <w:r w:rsidRPr="00CB245C">
              <w:rPr>
                <w:rFonts w:ascii="Arial" w:hAnsi="Arial" w:cs="Arial"/>
                <w:sz w:val="22"/>
                <w:szCs w:val="22"/>
                <w:lang w:eastAsia="ar-SA"/>
              </w:rPr>
              <w:t>—</w:t>
            </w:r>
            <w:r w:rsidRPr="00DF6143">
              <w:rPr>
                <w:rFonts w:ascii="Arial" w:hAnsi="Arial" w:cs="Arial"/>
                <w:iCs/>
                <w:sz w:val="22"/>
                <w:szCs w:val="22"/>
                <w:lang w:val="eu-ES" w:eastAsia="ar-SA"/>
              </w:rPr>
              <w:t>Erabiltzaileek dituzten beste betebehar batzuk, araudi honetan jasota daudenak edo kasu bakoitzean sinatzen den dokumentuan ageri direnak, behin eta berriz ez betetzea.</w:t>
            </w:r>
          </w:p>
        </w:tc>
        <w:tc>
          <w:tcPr>
            <w:tcW w:w="4531" w:type="dxa"/>
          </w:tcPr>
          <w:p w:rsidR="00BA18AC" w:rsidRPr="00CB245C" w:rsidRDefault="00BA18AC" w:rsidP="00BA18AC">
            <w:pPr>
              <w:suppressAutoHyphens/>
              <w:autoSpaceDE w:val="0"/>
              <w:jc w:val="both"/>
              <w:rPr>
                <w:rFonts w:ascii="Arial" w:hAnsi="Arial" w:cs="Arial"/>
                <w:lang w:eastAsia="ar-SA"/>
              </w:rPr>
            </w:pPr>
            <w:r w:rsidRPr="00CB245C">
              <w:rPr>
                <w:rFonts w:ascii="Arial" w:hAnsi="Arial" w:cs="Arial"/>
                <w:sz w:val="22"/>
                <w:szCs w:val="22"/>
                <w:lang w:eastAsia="ar-SA"/>
              </w:rPr>
              <w:t>—Por incumplimiento reiterado de otras obligaciones de las personas usuarias previstos en este reglamento, o en el documento que se firme en su caso.</w:t>
            </w:r>
          </w:p>
        </w:tc>
      </w:tr>
      <w:tr w:rsidR="00BA18AC" w:rsidTr="00A64875">
        <w:tc>
          <w:tcPr>
            <w:tcW w:w="4531" w:type="dxa"/>
          </w:tcPr>
          <w:p w:rsidR="00BA18AC" w:rsidRPr="00DF6143" w:rsidRDefault="00BA18AC" w:rsidP="00BA18AC">
            <w:pPr>
              <w:suppressAutoHyphens/>
              <w:autoSpaceDE w:val="0"/>
              <w:jc w:val="both"/>
              <w:rPr>
                <w:rFonts w:ascii="Arial" w:hAnsi="Arial" w:cs="Arial"/>
                <w:iCs/>
                <w:lang w:eastAsia="ar-SA"/>
              </w:rPr>
            </w:pPr>
            <w:r w:rsidRPr="00CB245C">
              <w:rPr>
                <w:rFonts w:ascii="Arial" w:hAnsi="Arial" w:cs="Arial"/>
                <w:sz w:val="22"/>
                <w:szCs w:val="22"/>
                <w:lang w:eastAsia="ar-SA"/>
              </w:rPr>
              <w:t>—</w:t>
            </w:r>
            <w:r w:rsidRPr="00DF6143">
              <w:rPr>
                <w:rFonts w:ascii="Arial" w:hAnsi="Arial" w:cs="Arial"/>
                <w:iCs/>
                <w:sz w:val="22"/>
                <w:szCs w:val="22"/>
                <w:lang w:val="eu-ES" w:eastAsia="ar-SA"/>
              </w:rPr>
              <w:t>Gizarte Zerbitzuetako langileei edo zerbitzu hauek baimendutako beste pertsona batzuei etxebizitzan sartzen ez uztea.</w:t>
            </w:r>
          </w:p>
        </w:tc>
        <w:tc>
          <w:tcPr>
            <w:tcW w:w="4531" w:type="dxa"/>
          </w:tcPr>
          <w:p w:rsidR="00BA18AC" w:rsidRPr="00CB245C" w:rsidRDefault="00BA18AC" w:rsidP="00BA18AC">
            <w:pPr>
              <w:suppressAutoHyphens/>
              <w:autoSpaceDE w:val="0"/>
              <w:jc w:val="both"/>
              <w:rPr>
                <w:rFonts w:ascii="Arial" w:hAnsi="Arial" w:cs="Arial"/>
                <w:lang w:eastAsia="ar-SA"/>
              </w:rPr>
            </w:pPr>
            <w:r w:rsidRPr="00CB245C">
              <w:rPr>
                <w:rFonts w:ascii="Arial" w:hAnsi="Arial" w:cs="Arial"/>
                <w:sz w:val="22"/>
                <w:szCs w:val="22"/>
                <w:lang w:eastAsia="ar-SA"/>
              </w:rPr>
              <w:t>—Por no permitir el acceso al personal de Servicios Sociales u otras personas autorizadas por estos.</w:t>
            </w:r>
          </w:p>
        </w:tc>
      </w:tr>
      <w:tr w:rsidR="00BA18AC" w:rsidTr="00A64875">
        <w:tc>
          <w:tcPr>
            <w:tcW w:w="4531" w:type="dxa"/>
          </w:tcPr>
          <w:p w:rsidR="00BA18AC" w:rsidRPr="00C732A5" w:rsidRDefault="00BA18AC" w:rsidP="00BA18AC">
            <w:pPr>
              <w:suppressAutoHyphens/>
              <w:autoSpaceDE w:val="0"/>
              <w:jc w:val="both"/>
              <w:rPr>
                <w:rFonts w:ascii="Arial" w:hAnsi="Arial" w:cs="Arial"/>
                <w:iCs/>
                <w:sz w:val="22"/>
                <w:szCs w:val="22"/>
                <w:lang w:val="eu-ES" w:eastAsia="ar-SA"/>
              </w:rPr>
            </w:pPr>
          </w:p>
        </w:tc>
        <w:tc>
          <w:tcPr>
            <w:tcW w:w="4531" w:type="dxa"/>
          </w:tcPr>
          <w:p w:rsidR="00BA18AC" w:rsidRPr="002002A5" w:rsidRDefault="00BA18AC" w:rsidP="00BA18AC">
            <w:pPr>
              <w:suppressAutoHyphens/>
              <w:autoSpaceDE w:val="0"/>
              <w:jc w:val="both"/>
              <w:rPr>
                <w:rFonts w:ascii="Arial" w:hAnsi="Arial" w:cs="Arial"/>
                <w:iCs/>
                <w:sz w:val="22"/>
                <w:szCs w:val="22"/>
                <w:lang w:val="eu-ES" w:eastAsia="ar-SA"/>
              </w:rPr>
            </w:pPr>
          </w:p>
        </w:tc>
      </w:tr>
      <w:tr w:rsidR="00BA18AC" w:rsidTr="00A64875">
        <w:tc>
          <w:tcPr>
            <w:tcW w:w="4531" w:type="dxa"/>
          </w:tcPr>
          <w:p w:rsidR="00BA18AC" w:rsidRPr="0097440C" w:rsidRDefault="00417BC0" w:rsidP="00BA18AC">
            <w:pPr>
              <w:suppressAutoHyphens/>
              <w:autoSpaceDE w:val="0"/>
              <w:jc w:val="both"/>
              <w:rPr>
                <w:rFonts w:ascii="Arial" w:hAnsi="Arial" w:cs="Arial"/>
                <w:iCs/>
                <w:sz w:val="22"/>
                <w:szCs w:val="22"/>
                <w:lang w:val="eu-ES" w:eastAsia="ar-SA"/>
              </w:rPr>
            </w:pPr>
            <w:r w:rsidRPr="0097440C">
              <w:rPr>
                <w:rFonts w:ascii="Arial" w:hAnsi="Arial" w:cs="Arial"/>
                <w:sz w:val="22"/>
                <w:szCs w:val="22"/>
                <w:lang w:eastAsia="ar-SA"/>
              </w:rPr>
              <w:t>Lagapena amaitu eta gero, erabiltzaileak produktua itzuli beharko du ebazpenean adierazitako epean.</w:t>
            </w:r>
          </w:p>
        </w:tc>
        <w:tc>
          <w:tcPr>
            <w:tcW w:w="4531" w:type="dxa"/>
          </w:tcPr>
          <w:p w:rsidR="00BA18AC" w:rsidRPr="00105114" w:rsidRDefault="00BA18AC" w:rsidP="00BA18AC">
            <w:pPr>
              <w:suppressAutoHyphens/>
              <w:autoSpaceDE w:val="0"/>
              <w:jc w:val="both"/>
              <w:rPr>
                <w:rFonts w:ascii="Arial" w:hAnsi="Arial" w:cs="Arial"/>
                <w:sz w:val="22"/>
                <w:szCs w:val="22"/>
                <w:lang w:eastAsia="ar-SA"/>
              </w:rPr>
            </w:pPr>
            <w:r w:rsidRPr="00C732A5">
              <w:rPr>
                <w:rFonts w:ascii="Arial" w:hAnsi="Arial" w:cs="Arial"/>
                <w:sz w:val="22"/>
                <w:szCs w:val="22"/>
                <w:lang w:eastAsia="ar-SA"/>
              </w:rPr>
              <w:t xml:space="preserve">Declarada la extinción, la persona usuaria deberá </w:t>
            </w:r>
            <w:r>
              <w:rPr>
                <w:rFonts w:ascii="Arial" w:hAnsi="Arial" w:cs="Arial"/>
                <w:sz w:val="22"/>
                <w:szCs w:val="22"/>
                <w:lang w:eastAsia="ar-SA"/>
              </w:rPr>
              <w:t xml:space="preserve">devolver el producto </w:t>
            </w:r>
            <w:r w:rsidRPr="00C732A5">
              <w:rPr>
                <w:rFonts w:ascii="Arial" w:hAnsi="Arial" w:cs="Arial"/>
                <w:sz w:val="22"/>
                <w:szCs w:val="22"/>
                <w:lang w:eastAsia="ar-SA"/>
              </w:rPr>
              <w:t>en el plazo indicado en la resolución.</w:t>
            </w:r>
          </w:p>
        </w:tc>
      </w:tr>
      <w:tr w:rsidR="00BA18AC" w:rsidTr="00A64875">
        <w:tc>
          <w:tcPr>
            <w:tcW w:w="4531" w:type="dxa"/>
          </w:tcPr>
          <w:p w:rsidR="00BA18AC" w:rsidRPr="00C732A5" w:rsidRDefault="00BA18AC" w:rsidP="00BA18AC">
            <w:pPr>
              <w:suppressAutoHyphens/>
              <w:autoSpaceDE w:val="0"/>
              <w:jc w:val="both"/>
              <w:rPr>
                <w:rFonts w:ascii="Arial" w:hAnsi="Arial" w:cs="Arial"/>
                <w:iCs/>
                <w:sz w:val="22"/>
                <w:szCs w:val="22"/>
                <w:lang w:val="eu-ES" w:eastAsia="ar-SA"/>
              </w:rPr>
            </w:pPr>
          </w:p>
        </w:tc>
        <w:tc>
          <w:tcPr>
            <w:tcW w:w="4531" w:type="dxa"/>
          </w:tcPr>
          <w:p w:rsidR="00BA18AC" w:rsidRPr="002002A5" w:rsidRDefault="00BA18AC" w:rsidP="00BA18AC">
            <w:pPr>
              <w:suppressAutoHyphens/>
              <w:autoSpaceDE w:val="0"/>
              <w:jc w:val="both"/>
              <w:rPr>
                <w:rFonts w:ascii="Arial" w:hAnsi="Arial" w:cs="Arial"/>
                <w:iCs/>
                <w:sz w:val="22"/>
                <w:szCs w:val="22"/>
                <w:lang w:val="eu-ES" w:eastAsia="ar-SA"/>
              </w:rPr>
            </w:pPr>
          </w:p>
        </w:tc>
      </w:tr>
      <w:tr w:rsidR="00BA18AC" w:rsidRPr="002002A5" w:rsidTr="00A64875">
        <w:tc>
          <w:tcPr>
            <w:tcW w:w="4531" w:type="dxa"/>
          </w:tcPr>
          <w:p w:rsidR="00BA18AC" w:rsidRPr="00C732A5" w:rsidRDefault="00BA18AC" w:rsidP="00BA18AC">
            <w:pPr>
              <w:suppressAutoHyphens/>
              <w:autoSpaceDE w:val="0"/>
              <w:jc w:val="both"/>
              <w:rPr>
                <w:rFonts w:ascii="Arial" w:hAnsi="Arial" w:cs="Arial"/>
                <w:iCs/>
                <w:sz w:val="22"/>
                <w:szCs w:val="22"/>
                <w:lang w:val="eu-ES" w:eastAsia="ar-SA"/>
              </w:rPr>
            </w:pPr>
          </w:p>
        </w:tc>
        <w:tc>
          <w:tcPr>
            <w:tcW w:w="4531" w:type="dxa"/>
          </w:tcPr>
          <w:p w:rsidR="00BA18AC" w:rsidRPr="002002A5" w:rsidRDefault="00BA18AC" w:rsidP="00BA18AC">
            <w:pPr>
              <w:suppressAutoHyphens/>
              <w:autoSpaceDE w:val="0"/>
              <w:jc w:val="both"/>
              <w:rPr>
                <w:rFonts w:ascii="Arial" w:hAnsi="Arial" w:cs="Arial"/>
                <w:iCs/>
                <w:sz w:val="22"/>
                <w:szCs w:val="22"/>
                <w:lang w:val="eu-ES" w:eastAsia="ar-SA"/>
              </w:rPr>
            </w:pPr>
          </w:p>
        </w:tc>
      </w:tr>
      <w:tr w:rsidR="00BA18AC" w:rsidRPr="002002A5" w:rsidTr="00A64875">
        <w:tc>
          <w:tcPr>
            <w:tcW w:w="4531" w:type="dxa"/>
          </w:tcPr>
          <w:p w:rsidR="00BA18AC" w:rsidRPr="00C732A5" w:rsidRDefault="00BA18AC" w:rsidP="00BA18AC">
            <w:pPr>
              <w:suppressAutoHyphens/>
              <w:autoSpaceDE w:val="0"/>
              <w:jc w:val="both"/>
              <w:rPr>
                <w:rFonts w:ascii="Arial" w:hAnsi="Arial" w:cs="Arial"/>
                <w:iCs/>
                <w:sz w:val="22"/>
                <w:szCs w:val="22"/>
                <w:lang w:val="eu-ES" w:eastAsia="ar-SA"/>
              </w:rPr>
            </w:pPr>
          </w:p>
        </w:tc>
        <w:tc>
          <w:tcPr>
            <w:tcW w:w="4531" w:type="dxa"/>
          </w:tcPr>
          <w:p w:rsidR="00BA18AC" w:rsidRPr="002002A5" w:rsidRDefault="00BA18AC" w:rsidP="00BA18AC">
            <w:pPr>
              <w:suppressAutoHyphens/>
              <w:autoSpaceDE w:val="0"/>
              <w:jc w:val="both"/>
              <w:rPr>
                <w:rFonts w:ascii="Arial" w:hAnsi="Arial" w:cs="Arial"/>
                <w:iCs/>
                <w:sz w:val="22"/>
                <w:szCs w:val="22"/>
                <w:lang w:val="eu-ES" w:eastAsia="ar-SA"/>
              </w:rPr>
            </w:pPr>
          </w:p>
        </w:tc>
      </w:tr>
      <w:tr w:rsidR="00BA18AC" w:rsidTr="00A64875">
        <w:tc>
          <w:tcPr>
            <w:tcW w:w="4531" w:type="dxa"/>
          </w:tcPr>
          <w:p w:rsidR="00BA18AC" w:rsidRPr="00105114" w:rsidRDefault="00BA18AC" w:rsidP="0097440C">
            <w:pPr>
              <w:suppressAutoHyphens/>
              <w:autoSpaceDE w:val="0"/>
              <w:rPr>
                <w:rFonts w:ascii="Arial" w:hAnsi="Arial" w:cs="Arial"/>
                <w:b/>
                <w:iCs/>
                <w:sz w:val="22"/>
                <w:szCs w:val="22"/>
                <w:lang w:val="eu-ES" w:eastAsia="ar-SA"/>
              </w:rPr>
            </w:pPr>
            <w:r w:rsidRPr="00C732A5">
              <w:rPr>
                <w:rFonts w:ascii="Arial" w:hAnsi="Arial" w:cs="Arial"/>
                <w:b/>
                <w:iCs/>
                <w:sz w:val="22"/>
                <w:szCs w:val="22"/>
                <w:lang w:val="eu-ES" w:eastAsia="ar-SA"/>
              </w:rPr>
              <w:t>V. KAPITULUA. ARAUBIDE EKONOMIKOA</w:t>
            </w:r>
          </w:p>
        </w:tc>
        <w:tc>
          <w:tcPr>
            <w:tcW w:w="4531" w:type="dxa"/>
          </w:tcPr>
          <w:p w:rsidR="00BA18AC" w:rsidRPr="00105114" w:rsidRDefault="00BA18AC" w:rsidP="00BA18AC">
            <w:pPr>
              <w:suppressAutoHyphens/>
              <w:autoSpaceDE w:val="0"/>
              <w:jc w:val="both"/>
              <w:rPr>
                <w:rFonts w:ascii="Arial" w:hAnsi="Arial" w:cs="Arial"/>
                <w:b/>
                <w:iCs/>
                <w:sz w:val="22"/>
                <w:szCs w:val="22"/>
                <w:lang w:eastAsia="ar-SA"/>
              </w:rPr>
            </w:pPr>
            <w:r w:rsidRPr="00C732A5">
              <w:rPr>
                <w:rFonts w:ascii="Arial" w:hAnsi="Arial" w:cs="Arial"/>
                <w:b/>
                <w:iCs/>
                <w:sz w:val="22"/>
                <w:szCs w:val="22"/>
                <w:lang w:eastAsia="ar-SA"/>
              </w:rPr>
              <w:t xml:space="preserve">CAPITULO V. RÉGIMEN ECONÓMICO </w:t>
            </w:r>
          </w:p>
        </w:tc>
      </w:tr>
      <w:tr w:rsidR="00BA18AC" w:rsidRPr="002002A5" w:rsidTr="00A64875">
        <w:tc>
          <w:tcPr>
            <w:tcW w:w="4531" w:type="dxa"/>
          </w:tcPr>
          <w:p w:rsidR="00BA18AC" w:rsidRPr="00C732A5" w:rsidRDefault="00BA18AC" w:rsidP="00BA18AC">
            <w:pPr>
              <w:suppressAutoHyphens/>
              <w:autoSpaceDE w:val="0"/>
              <w:jc w:val="both"/>
              <w:rPr>
                <w:rFonts w:ascii="Arial" w:hAnsi="Arial" w:cs="Arial"/>
                <w:iCs/>
                <w:sz w:val="22"/>
                <w:szCs w:val="22"/>
                <w:lang w:val="eu-ES" w:eastAsia="ar-SA"/>
              </w:rPr>
            </w:pPr>
          </w:p>
        </w:tc>
        <w:tc>
          <w:tcPr>
            <w:tcW w:w="4531" w:type="dxa"/>
          </w:tcPr>
          <w:p w:rsidR="00BA18AC" w:rsidRPr="002002A5" w:rsidRDefault="00BA18AC" w:rsidP="00BA18AC">
            <w:pPr>
              <w:suppressAutoHyphens/>
              <w:autoSpaceDE w:val="0"/>
              <w:jc w:val="both"/>
              <w:rPr>
                <w:rFonts w:ascii="Arial" w:hAnsi="Arial" w:cs="Arial"/>
                <w:iCs/>
                <w:sz w:val="22"/>
                <w:szCs w:val="22"/>
                <w:lang w:val="eu-ES" w:eastAsia="ar-SA"/>
              </w:rPr>
            </w:pPr>
          </w:p>
        </w:tc>
      </w:tr>
      <w:tr w:rsidR="00BA18AC" w:rsidRPr="0087432C" w:rsidTr="00A64875">
        <w:tc>
          <w:tcPr>
            <w:tcW w:w="4531" w:type="dxa"/>
          </w:tcPr>
          <w:p w:rsidR="00BA18AC" w:rsidRPr="0087432C" w:rsidRDefault="00BA18AC" w:rsidP="0097440C">
            <w:pPr>
              <w:suppressAutoHyphens/>
              <w:autoSpaceDE w:val="0"/>
              <w:jc w:val="both"/>
              <w:rPr>
                <w:rFonts w:ascii="Arial" w:hAnsi="Arial" w:cs="Arial"/>
                <w:i/>
                <w:iCs/>
                <w:sz w:val="22"/>
                <w:szCs w:val="22"/>
                <w:lang w:val="eu-ES" w:eastAsia="ar-SA"/>
              </w:rPr>
            </w:pPr>
            <w:r w:rsidRPr="0087432C">
              <w:rPr>
                <w:rFonts w:ascii="Arial" w:hAnsi="Arial" w:cs="Arial"/>
                <w:i/>
                <w:iCs/>
                <w:sz w:val="22"/>
                <w:szCs w:val="22"/>
                <w:lang w:val="eu-ES" w:eastAsia="ar-SA"/>
              </w:rPr>
              <w:t>8. artikulua. Zerbitzua erabiltze</w:t>
            </w:r>
            <w:r w:rsidR="0097440C">
              <w:rPr>
                <w:rFonts w:ascii="Arial" w:hAnsi="Arial" w:cs="Arial"/>
                <w:i/>
                <w:iCs/>
                <w:sz w:val="22"/>
                <w:szCs w:val="22"/>
                <w:lang w:val="eu-ES" w:eastAsia="ar-SA"/>
              </w:rPr>
              <w:t>tik</w:t>
            </w:r>
            <w:r w:rsidRPr="0087432C">
              <w:rPr>
                <w:rFonts w:ascii="Arial" w:hAnsi="Arial" w:cs="Arial"/>
                <w:i/>
                <w:iCs/>
                <w:sz w:val="22"/>
                <w:szCs w:val="22"/>
                <w:lang w:val="eu-ES" w:eastAsia="ar-SA"/>
              </w:rPr>
              <w:t xml:space="preserve"> sortutako gastuak.</w:t>
            </w:r>
          </w:p>
        </w:tc>
        <w:tc>
          <w:tcPr>
            <w:tcW w:w="4531" w:type="dxa"/>
          </w:tcPr>
          <w:p w:rsidR="00BA18AC" w:rsidRPr="0087432C" w:rsidRDefault="00BA18AC" w:rsidP="00BA18AC">
            <w:pPr>
              <w:suppressAutoHyphens/>
              <w:autoSpaceDE w:val="0"/>
              <w:jc w:val="both"/>
              <w:rPr>
                <w:rFonts w:ascii="Arial" w:hAnsi="Arial" w:cs="Arial"/>
                <w:iCs/>
                <w:sz w:val="22"/>
                <w:szCs w:val="22"/>
                <w:lang w:eastAsia="ar-SA"/>
              </w:rPr>
            </w:pPr>
            <w:r w:rsidRPr="0087432C">
              <w:rPr>
                <w:rFonts w:ascii="Arial" w:hAnsi="Arial" w:cs="Arial"/>
                <w:i/>
                <w:iCs/>
                <w:sz w:val="22"/>
                <w:szCs w:val="22"/>
                <w:lang w:eastAsia="ar-SA"/>
              </w:rPr>
              <w:t xml:space="preserve">Artículo 8. </w:t>
            </w:r>
            <w:r w:rsidRPr="0087432C">
              <w:rPr>
                <w:rFonts w:ascii="Arial" w:hAnsi="Arial" w:cs="Arial"/>
                <w:iCs/>
                <w:sz w:val="22"/>
                <w:szCs w:val="22"/>
                <w:lang w:eastAsia="ar-SA"/>
              </w:rPr>
              <w:t>Gastos derivados del uso del servicio.</w:t>
            </w:r>
          </w:p>
        </w:tc>
      </w:tr>
      <w:tr w:rsidR="00BA18AC" w:rsidRPr="0087432C" w:rsidTr="00A64875">
        <w:tc>
          <w:tcPr>
            <w:tcW w:w="4531" w:type="dxa"/>
          </w:tcPr>
          <w:p w:rsidR="00BA18AC" w:rsidRPr="0087432C" w:rsidRDefault="00BA18AC" w:rsidP="00BA18AC">
            <w:pPr>
              <w:suppressAutoHyphens/>
              <w:autoSpaceDE w:val="0"/>
              <w:jc w:val="both"/>
              <w:rPr>
                <w:rFonts w:ascii="Arial" w:hAnsi="Arial" w:cs="Arial"/>
                <w:iCs/>
                <w:sz w:val="22"/>
                <w:szCs w:val="22"/>
                <w:lang w:eastAsia="ar-SA"/>
              </w:rPr>
            </w:pPr>
          </w:p>
        </w:tc>
        <w:tc>
          <w:tcPr>
            <w:tcW w:w="4531" w:type="dxa"/>
          </w:tcPr>
          <w:p w:rsidR="00BA18AC" w:rsidRPr="0087432C" w:rsidRDefault="00BA18AC" w:rsidP="00BA18AC">
            <w:pPr>
              <w:suppressAutoHyphens/>
              <w:autoSpaceDE w:val="0"/>
              <w:jc w:val="both"/>
              <w:rPr>
                <w:rFonts w:ascii="Arial" w:hAnsi="Arial" w:cs="Arial"/>
                <w:iCs/>
                <w:sz w:val="22"/>
                <w:szCs w:val="22"/>
                <w:lang w:eastAsia="ar-SA"/>
              </w:rPr>
            </w:pPr>
          </w:p>
        </w:tc>
      </w:tr>
      <w:tr w:rsidR="00BA18AC" w:rsidRPr="0087432C" w:rsidTr="00A64875">
        <w:tc>
          <w:tcPr>
            <w:tcW w:w="4531" w:type="dxa"/>
          </w:tcPr>
          <w:p w:rsidR="00C70267" w:rsidRPr="0044206C" w:rsidRDefault="00C70267" w:rsidP="00C70267">
            <w:pPr>
              <w:suppressAutoHyphens/>
              <w:autoSpaceDE w:val="0"/>
              <w:jc w:val="both"/>
              <w:rPr>
                <w:rFonts w:ascii="Arial" w:hAnsi="Arial" w:cs="Arial"/>
                <w:iCs/>
                <w:sz w:val="22"/>
                <w:szCs w:val="22"/>
                <w:lang w:val="es-ES_tradnl" w:eastAsia="ar-SA"/>
              </w:rPr>
            </w:pPr>
            <w:r w:rsidRPr="001A491B">
              <w:rPr>
                <w:rFonts w:ascii="Arial" w:hAnsi="Arial" w:cs="Arial"/>
                <w:iCs/>
                <w:sz w:val="22"/>
                <w:szCs w:val="22"/>
                <w:lang w:eastAsia="ar-SA"/>
              </w:rPr>
              <w:t>Eibarko Udala arduratuko da laguntza</w:t>
            </w:r>
            <w:r w:rsidR="0044206C">
              <w:rPr>
                <w:rFonts w:ascii="Arial" w:hAnsi="Arial" w:cs="Arial"/>
                <w:iCs/>
                <w:sz w:val="22"/>
                <w:szCs w:val="22"/>
                <w:lang w:eastAsia="ar-SA"/>
              </w:rPr>
              <w:t>-</w:t>
            </w:r>
            <w:r w:rsidRPr="001A491B">
              <w:rPr>
                <w:rFonts w:ascii="Arial" w:hAnsi="Arial" w:cs="Arial"/>
                <w:iCs/>
                <w:sz w:val="22"/>
                <w:szCs w:val="22"/>
                <w:lang w:eastAsia="ar-SA"/>
              </w:rPr>
              <w:t xml:space="preserve">produktu berreskuragarriak jaso, martxan jarri eta entregatzeaz; halaber, </w:t>
            </w:r>
            <w:r w:rsidRPr="0044206C">
              <w:rPr>
                <w:rFonts w:ascii="Arial" w:hAnsi="Arial" w:cs="Arial"/>
                <w:iCs/>
                <w:sz w:val="22"/>
                <w:szCs w:val="22"/>
                <w:lang w:eastAsia="ar-SA"/>
              </w:rPr>
              <w:t>Udala</w:t>
            </w:r>
            <w:r w:rsidR="0044206C" w:rsidRPr="0044206C">
              <w:rPr>
                <w:rFonts w:ascii="Arial" w:hAnsi="Arial" w:cs="Arial"/>
                <w:iCs/>
                <w:sz w:val="22"/>
                <w:szCs w:val="22"/>
                <w:lang w:eastAsia="ar-SA"/>
              </w:rPr>
              <w:t>k bere gain hartuko ditu</w:t>
            </w:r>
            <w:r w:rsidRPr="0044206C">
              <w:rPr>
                <w:rFonts w:ascii="Arial" w:hAnsi="Arial" w:cs="Arial"/>
                <w:iCs/>
                <w:sz w:val="22"/>
                <w:szCs w:val="22"/>
                <w:lang w:eastAsia="ar-SA"/>
              </w:rPr>
              <w:t xml:space="preserve"> erabileraren ondorioz gerta daitezkeen </w:t>
            </w:r>
            <w:r w:rsidR="0044206C" w:rsidRPr="0044206C">
              <w:rPr>
                <w:rFonts w:ascii="Arial" w:hAnsi="Arial" w:cs="Arial"/>
                <w:iCs/>
                <w:sz w:val="22"/>
                <w:szCs w:val="22"/>
                <w:lang w:eastAsia="ar-SA"/>
              </w:rPr>
              <w:t xml:space="preserve">matxuren gastuak. </w:t>
            </w:r>
            <w:r w:rsidRPr="0044206C">
              <w:rPr>
                <w:rFonts w:ascii="Arial" w:hAnsi="Arial" w:cs="Arial"/>
                <w:iCs/>
                <w:sz w:val="22"/>
                <w:szCs w:val="22"/>
                <w:lang w:eastAsia="ar-SA"/>
              </w:rPr>
              <w:t xml:space="preserve"> </w:t>
            </w:r>
          </w:p>
          <w:p w:rsidR="00C70267" w:rsidRPr="0044206C" w:rsidRDefault="00C70267" w:rsidP="00C70267">
            <w:pPr>
              <w:suppressAutoHyphens/>
              <w:autoSpaceDE w:val="0"/>
              <w:jc w:val="both"/>
              <w:rPr>
                <w:rFonts w:ascii="Arial" w:hAnsi="Arial" w:cs="Arial"/>
                <w:iCs/>
                <w:sz w:val="22"/>
                <w:szCs w:val="22"/>
                <w:lang w:val="es-ES_tradnl" w:eastAsia="ar-SA"/>
              </w:rPr>
            </w:pPr>
          </w:p>
          <w:p w:rsidR="00C70267" w:rsidRDefault="00C70267" w:rsidP="00C70267">
            <w:pPr>
              <w:suppressAutoHyphens/>
              <w:autoSpaceDE w:val="0"/>
              <w:jc w:val="both"/>
              <w:rPr>
                <w:rFonts w:ascii="Arial" w:hAnsi="Arial" w:cs="Arial"/>
                <w:iCs/>
                <w:sz w:val="22"/>
                <w:szCs w:val="22"/>
                <w:lang w:eastAsia="ar-SA"/>
              </w:rPr>
            </w:pPr>
            <w:r w:rsidRPr="00E82168">
              <w:rPr>
                <w:rFonts w:ascii="Arial" w:hAnsi="Arial" w:cs="Arial"/>
                <w:iCs/>
                <w:sz w:val="22"/>
                <w:szCs w:val="22"/>
                <w:lang w:eastAsia="ar-SA"/>
              </w:rPr>
              <w:t xml:space="preserve">Matxuraren konponketa produktua gaizki erabiltzearen ondorioz gertatzen bada, erabiltzaileak </w:t>
            </w:r>
            <w:r w:rsidR="0044206C">
              <w:rPr>
                <w:rFonts w:ascii="Arial" w:hAnsi="Arial" w:cs="Arial"/>
                <w:iCs/>
                <w:sz w:val="22"/>
                <w:szCs w:val="22"/>
                <w:lang w:eastAsia="ar-SA"/>
              </w:rPr>
              <w:t>hartuko du gastuen kargu</w:t>
            </w:r>
            <w:r w:rsidRPr="00E82168">
              <w:rPr>
                <w:rFonts w:ascii="Arial" w:hAnsi="Arial" w:cs="Arial"/>
                <w:iCs/>
                <w:sz w:val="22"/>
                <w:szCs w:val="22"/>
                <w:lang w:eastAsia="ar-SA"/>
              </w:rPr>
              <w:t>.</w:t>
            </w:r>
            <w:r w:rsidRPr="0087432C">
              <w:rPr>
                <w:rFonts w:ascii="Arial" w:hAnsi="Arial" w:cs="Arial"/>
                <w:iCs/>
                <w:sz w:val="22"/>
                <w:szCs w:val="22"/>
                <w:lang w:eastAsia="ar-SA"/>
              </w:rPr>
              <w:t xml:space="preserve"> </w:t>
            </w:r>
            <w:r w:rsidRPr="00E82168">
              <w:rPr>
                <w:rFonts w:ascii="Arial" w:hAnsi="Arial" w:cs="Arial"/>
                <w:iCs/>
                <w:sz w:val="22"/>
                <w:szCs w:val="22"/>
                <w:lang w:eastAsia="ar-SA"/>
              </w:rPr>
              <w:t>Erabiltzaileak ordaindu beharreko zenbatekoa fakturaren zenbatekoa izango da, eta produktua ezingo balitz</w:t>
            </w:r>
            <w:r w:rsidR="0044206C">
              <w:rPr>
                <w:rFonts w:ascii="Arial" w:hAnsi="Arial" w:cs="Arial"/>
                <w:iCs/>
                <w:sz w:val="22"/>
                <w:szCs w:val="22"/>
                <w:lang w:eastAsia="ar-SA"/>
              </w:rPr>
              <w:t xml:space="preserve"> gehiago</w:t>
            </w:r>
            <w:r w:rsidRPr="00E82168">
              <w:rPr>
                <w:rFonts w:ascii="Arial" w:hAnsi="Arial" w:cs="Arial"/>
                <w:iCs/>
                <w:sz w:val="22"/>
                <w:szCs w:val="22"/>
                <w:lang w:eastAsia="ar-SA"/>
              </w:rPr>
              <w:t xml:space="preserve"> </w:t>
            </w:r>
            <w:r w:rsidR="0044206C">
              <w:rPr>
                <w:rFonts w:ascii="Arial" w:hAnsi="Arial" w:cs="Arial"/>
                <w:iCs/>
                <w:sz w:val="22"/>
                <w:szCs w:val="22"/>
                <w:lang w:eastAsia="ar-SA"/>
              </w:rPr>
              <w:t>erabili, ordaindu behar duen</w:t>
            </w:r>
            <w:r w:rsidRPr="00E82168">
              <w:rPr>
                <w:rFonts w:ascii="Arial" w:hAnsi="Arial" w:cs="Arial"/>
                <w:iCs/>
                <w:sz w:val="22"/>
                <w:szCs w:val="22"/>
                <w:lang w:eastAsia="ar-SA"/>
              </w:rPr>
              <w:t xml:space="preserve"> zenbatekoa zehazteko, </w:t>
            </w:r>
            <w:r w:rsidR="0044206C">
              <w:rPr>
                <w:rFonts w:ascii="Arial" w:hAnsi="Arial" w:cs="Arial"/>
                <w:iCs/>
                <w:sz w:val="22"/>
                <w:szCs w:val="22"/>
                <w:lang w:eastAsia="ar-SA"/>
              </w:rPr>
              <w:t xml:space="preserve">produktuaren </w:t>
            </w:r>
            <w:r w:rsidRPr="00E82168">
              <w:rPr>
                <w:rFonts w:ascii="Arial" w:hAnsi="Arial" w:cs="Arial"/>
                <w:iCs/>
                <w:sz w:val="22"/>
                <w:szCs w:val="22"/>
                <w:lang w:eastAsia="ar-SA"/>
              </w:rPr>
              <w:t xml:space="preserve">kostua eta </w:t>
            </w:r>
            <w:r w:rsidR="0044206C">
              <w:rPr>
                <w:rFonts w:ascii="Arial" w:hAnsi="Arial" w:cs="Arial"/>
                <w:iCs/>
                <w:sz w:val="22"/>
                <w:szCs w:val="22"/>
                <w:lang w:eastAsia="ar-SA"/>
              </w:rPr>
              <w:t>zenbat denboran erabili den ikusita</w:t>
            </w:r>
            <w:r w:rsidRPr="00E82168">
              <w:rPr>
                <w:rFonts w:ascii="Arial" w:hAnsi="Arial" w:cs="Arial"/>
                <w:iCs/>
                <w:sz w:val="22"/>
                <w:szCs w:val="22"/>
                <w:lang w:eastAsia="ar-SA"/>
              </w:rPr>
              <w:t xml:space="preserve"> kalkulatuko dira.</w:t>
            </w:r>
            <w:r w:rsidRPr="0087432C">
              <w:rPr>
                <w:rFonts w:ascii="Arial" w:hAnsi="Arial" w:cs="Arial"/>
                <w:iCs/>
                <w:sz w:val="22"/>
                <w:szCs w:val="22"/>
                <w:lang w:eastAsia="ar-SA"/>
              </w:rPr>
              <w:t xml:space="preserve">  </w:t>
            </w:r>
          </w:p>
          <w:p w:rsidR="00C70267" w:rsidRDefault="00C70267" w:rsidP="00C70267">
            <w:pPr>
              <w:suppressAutoHyphens/>
              <w:autoSpaceDE w:val="0"/>
              <w:jc w:val="both"/>
              <w:rPr>
                <w:rFonts w:ascii="Arial" w:hAnsi="Arial" w:cs="Arial"/>
                <w:iCs/>
                <w:sz w:val="22"/>
                <w:szCs w:val="22"/>
                <w:lang w:eastAsia="ar-SA"/>
              </w:rPr>
            </w:pPr>
          </w:p>
          <w:p w:rsidR="00BA18AC" w:rsidRPr="0087432C" w:rsidRDefault="00C70267" w:rsidP="00C70267">
            <w:pPr>
              <w:suppressAutoHyphens/>
              <w:autoSpaceDE w:val="0"/>
              <w:jc w:val="both"/>
              <w:rPr>
                <w:rFonts w:ascii="Arial" w:hAnsi="Arial" w:cs="Arial"/>
                <w:iCs/>
                <w:sz w:val="22"/>
                <w:szCs w:val="22"/>
                <w:lang w:eastAsia="ar-SA"/>
              </w:rPr>
            </w:pPr>
            <w:r>
              <w:rPr>
                <w:rFonts w:ascii="Arial" w:hAnsi="Arial" w:cs="Arial"/>
                <w:iCs/>
                <w:sz w:val="22"/>
                <w:szCs w:val="22"/>
                <w:lang w:eastAsia="ar-SA"/>
              </w:rPr>
              <w:t xml:space="preserve">9. art.- </w:t>
            </w:r>
            <w:r w:rsidRPr="00E82168">
              <w:rPr>
                <w:rFonts w:ascii="Arial" w:hAnsi="Arial" w:cs="Arial"/>
                <w:iCs/>
                <w:sz w:val="22"/>
                <w:szCs w:val="22"/>
                <w:lang w:eastAsia="ar-SA"/>
              </w:rPr>
              <w:t>4. artikuluan zehaztutako  obligazioak ez badira betetzen, itzuli egingo da laguntzako produktua, eta, itzultzen ez bada, osorik ordainduko da produktua</w:t>
            </w:r>
          </w:p>
        </w:tc>
        <w:tc>
          <w:tcPr>
            <w:tcW w:w="4531" w:type="dxa"/>
          </w:tcPr>
          <w:p w:rsidR="00BA18AC" w:rsidRPr="00132DF2" w:rsidRDefault="00BA18AC" w:rsidP="00BA18AC">
            <w:pPr>
              <w:suppressAutoHyphens/>
              <w:autoSpaceDE w:val="0"/>
              <w:jc w:val="both"/>
              <w:rPr>
                <w:rFonts w:ascii="Arial" w:hAnsi="Arial" w:cs="Arial"/>
                <w:iCs/>
                <w:sz w:val="22"/>
                <w:szCs w:val="22"/>
                <w:lang w:val="es-ES_tradnl" w:eastAsia="ar-SA"/>
              </w:rPr>
            </w:pPr>
            <w:r w:rsidRPr="0087432C">
              <w:rPr>
                <w:rFonts w:ascii="Arial" w:hAnsi="Arial" w:cs="Arial"/>
                <w:iCs/>
                <w:sz w:val="22"/>
                <w:szCs w:val="22"/>
                <w:lang w:val="es-ES_tradnl" w:eastAsia="ar-SA"/>
              </w:rPr>
              <w:t xml:space="preserve">Serán a cargo del Ayuntamiento, la </w:t>
            </w:r>
            <w:r w:rsidRPr="0087432C">
              <w:rPr>
                <w:rFonts w:ascii="Arial" w:hAnsi="Arial" w:cs="Arial"/>
                <w:iCs/>
                <w:sz w:val="22"/>
                <w:szCs w:val="22"/>
                <w:lang w:eastAsia="ar-SA"/>
              </w:rPr>
              <w:t>recogida, de la puesta a punto y entrega de los productos de apoyo recuperables, haciéndose cargo de los gastos de reparación de averías de funcionamiento que una utilización habitual de estos productos pudieran ocasionarse</w:t>
            </w:r>
            <w:r w:rsidRPr="0087432C">
              <w:rPr>
                <w:rFonts w:ascii="Arial" w:hAnsi="Arial" w:cs="Arial"/>
                <w:iCs/>
                <w:sz w:val="22"/>
                <w:szCs w:val="22"/>
                <w:lang w:val="es-ES_tradnl" w:eastAsia="ar-SA"/>
              </w:rPr>
              <w:t xml:space="preserve"> </w:t>
            </w:r>
            <w:r w:rsidRPr="00132DF2">
              <w:rPr>
                <w:rFonts w:ascii="Arial" w:hAnsi="Arial" w:cs="Arial"/>
                <w:iCs/>
                <w:sz w:val="22"/>
                <w:szCs w:val="22"/>
                <w:lang w:val="es-ES_tradnl" w:eastAsia="ar-SA"/>
              </w:rPr>
              <w:t>imputables a las personas acogidas.</w:t>
            </w:r>
          </w:p>
          <w:p w:rsidR="00BA18AC" w:rsidRPr="00132DF2" w:rsidRDefault="00BA18AC" w:rsidP="00BA18AC">
            <w:pPr>
              <w:suppressAutoHyphens/>
              <w:autoSpaceDE w:val="0"/>
              <w:jc w:val="both"/>
              <w:rPr>
                <w:rFonts w:ascii="Arial" w:hAnsi="Arial" w:cs="Arial"/>
                <w:iCs/>
                <w:sz w:val="22"/>
                <w:szCs w:val="22"/>
                <w:lang w:val="es-ES_tradnl" w:eastAsia="ar-SA"/>
              </w:rPr>
            </w:pPr>
          </w:p>
          <w:p w:rsidR="00BA18AC" w:rsidRDefault="00BA18AC" w:rsidP="00BA18AC">
            <w:pPr>
              <w:suppressAutoHyphens/>
              <w:autoSpaceDE w:val="0"/>
              <w:jc w:val="both"/>
              <w:rPr>
                <w:rFonts w:ascii="Arial" w:hAnsi="Arial" w:cs="Arial"/>
                <w:iCs/>
                <w:sz w:val="22"/>
                <w:szCs w:val="22"/>
                <w:lang w:eastAsia="ar-SA"/>
              </w:rPr>
            </w:pPr>
            <w:r w:rsidRPr="0087432C">
              <w:rPr>
                <w:rFonts w:ascii="Arial" w:hAnsi="Arial" w:cs="Arial"/>
                <w:iCs/>
                <w:sz w:val="22"/>
                <w:szCs w:val="22"/>
                <w:lang w:eastAsia="ar-SA"/>
              </w:rPr>
              <w:t xml:space="preserve">Si la reparación es debida a un mal uso del producto, será la persona usuaria quien se hará cargo de dichos gastos. El importe a abonar por la persona usuaria será el importe de la factura y en el caso de inutilización del producto se valorará el importe a abonar calculando el coste y el tiempo utilizado.  </w:t>
            </w:r>
          </w:p>
          <w:p w:rsidR="00BA18AC" w:rsidRDefault="00BA18AC" w:rsidP="00BA18AC">
            <w:pPr>
              <w:suppressAutoHyphens/>
              <w:autoSpaceDE w:val="0"/>
              <w:jc w:val="both"/>
              <w:rPr>
                <w:rFonts w:ascii="Arial" w:hAnsi="Arial" w:cs="Arial"/>
                <w:iCs/>
                <w:sz w:val="22"/>
                <w:szCs w:val="22"/>
                <w:lang w:eastAsia="ar-SA"/>
              </w:rPr>
            </w:pPr>
          </w:p>
          <w:p w:rsidR="00BA18AC" w:rsidRDefault="00BA18AC" w:rsidP="00BA18AC">
            <w:pPr>
              <w:suppressAutoHyphens/>
              <w:autoSpaceDE w:val="0"/>
              <w:jc w:val="both"/>
              <w:rPr>
                <w:rFonts w:ascii="Arial" w:hAnsi="Arial" w:cs="Arial"/>
                <w:iCs/>
                <w:sz w:val="22"/>
                <w:szCs w:val="22"/>
                <w:lang w:eastAsia="ar-SA"/>
              </w:rPr>
            </w:pPr>
            <w:r>
              <w:rPr>
                <w:rFonts w:ascii="Arial" w:hAnsi="Arial" w:cs="Arial"/>
                <w:iCs/>
                <w:sz w:val="22"/>
                <w:szCs w:val="22"/>
                <w:lang w:eastAsia="ar-SA"/>
              </w:rPr>
              <w:t xml:space="preserve">Art 9. En el supuesto de incumplimiento de las obligaciones especificadas en el Art 4 se procederá a la devolución del producto de </w:t>
            </w:r>
            <w:r>
              <w:rPr>
                <w:rFonts w:ascii="Arial" w:hAnsi="Arial" w:cs="Arial"/>
                <w:iCs/>
                <w:sz w:val="22"/>
                <w:szCs w:val="22"/>
                <w:lang w:eastAsia="ar-SA"/>
              </w:rPr>
              <w:lastRenderedPageBreak/>
              <w:t xml:space="preserve">apoyo y en su caso de no que se devuelva al pago íntegro del producto.  </w:t>
            </w:r>
          </w:p>
          <w:p w:rsidR="00BA18AC" w:rsidRDefault="00BA18AC" w:rsidP="00BA18AC">
            <w:pPr>
              <w:suppressAutoHyphens/>
              <w:autoSpaceDE w:val="0"/>
              <w:jc w:val="both"/>
              <w:rPr>
                <w:rFonts w:ascii="Arial" w:hAnsi="Arial" w:cs="Arial"/>
                <w:iCs/>
                <w:sz w:val="22"/>
                <w:szCs w:val="22"/>
                <w:lang w:eastAsia="ar-SA"/>
              </w:rPr>
            </w:pPr>
          </w:p>
          <w:p w:rsidR="00BA18AC" w:rsidRPr="0087432C" w:rsidRDefault="00BA18AC" w:rsidP="00BA18AC">
            <w:pPr>
              <w:suppressAutoHyphens/>
              <w:autoSpaceDE w:val="0"/>
              <w:ind w:left="720"/>
              <w:jc w:val="both"/>
              <w:rPr>
                <w:rFonts w:ascii="Arial" w:hAnsi="Arial" w:cs="Arial"/>
                <w:iCs/>
                <w:sz w:val="22"/>
                <w:szCs w:val="22"/>
                <w:lang w:val="es-ES_tradnl" w:eastAsia="ar-SA"/>
              </w:rPr>
            </w:pPr>
          </w:p>
        </w:tc>
      </w:tr>
      <w:tr w:rsidR="00BA18AC" w:rsidTr="00A64875">
        <w:tc>
          <w:tcPr>
            <w:tcW w:w="4531" w:type="dxa"/>
          </w:tcPr>
          <w:p w:rsidR="00BA18AC" w:rsidRPr="00644F82" w:rsidRDefault="00BA18AC" w:rsidP="00BA18AC">
            <w:pPr>
              <w:suppressAutoHyphens/>
              <w:autoSpaceDE w:val="0"/>
              <w:jc w:val="both"/>
              <w:rPr>
                <w:rFonts w:ascii="Arial" w:hAnsi="Arial" w:cs="Arial"/>
                <w:iCs/>
                <w:sz w:val="22"/>
                <w:szCs w:val="22"/>
                <w:lang w:eastAsia="ar-SA"/>
              </w:rPr>
            </w:pPr>
          </w:p>
        </w:tc>
        <w:tc>
          <w:tcPr>
            <w:tcW w:w="4531" w:type="dxa"/>
          </w:tcPr>
          <w:p w:rsidR="00BA18AC" w:rsidRPr="00644F82" w:rsidRDefault="00BA18AC" w:rsidP="00BA18AC">
            <w:pPr>
              <w:suppressAutoHyphens/>
              <w:autoSpaceDE w:val="0"/>
              <w:jc w:val="both"/>
              <w:rPr>
                <w:rFonts w:ascii="Arial" w:hAnsi="Arial" w:cs="Arial"/>
                <w:iCs/>
                <w:sz w:val="22"/>
                <w:szCs w:val="22"/>
                <w:lang w:eastAsia="ar-SA"/>
              </w:rPr>
            </w:pPr>
          </w:p>
        </w:tc>
      </w:tr>
      <w:tr w:rsidR="00BA18AC" w:rsidTr="00A64875">
        <w:tc>
          <w:tcPr>
            <w:tcW w:w="4531" w:type="dxa"/>
          </w:tcPr>
          <w:p w:rsidR="00BA18AC" w:rsidRPr="00644F82" w:rsidRDefault="00BA18AC" w:rsidP="00BA18AC">
            <w:pPr>
              <w:suppressAutoHyphens/>
              <w:autoSpaceDE w:val="0"/>
              <w:jc w:val="both"/>
              <w:rPr>
                <w:rFonts w:ascii="Arial" w:hAnsi="Arial" w:cs="Arial"/>
                <w:b/>
                <w:iCs/>
                <w:sz w:val="22"/>
                <w:szCs w:val="22"/>
                <w:lang w:val="eu-ES" w:eastAsia="ar-SA"/>
              </w:rPr>
            </w:pPr>
            <w:r w:rsidRPr="00C732A5">
              <w:rPr>
                <w:rFonts w:ascii="Arial" w:hAnsi="Arial" w:cs="Arial"/>
                <w:b/>
                <w:iCs/>
                <w:sz w:val="22"/>
                <w:szCs w:val="22"/>
                <w:lang w:val="eu-ES" w:eastAsia="ar-SA"/>
              </w:rPr>
              <w:t>XEDAPEN GEHIGARRIA</w:t>
            </w:r>
            <w:r w:rsidR="002B1455">
              <w:rPr>
                <w:rFonts w:ascii="Arial" w:hAnsi="Arial" w:cs="Arial"/>
                <w:b/>
                <w:iCs/>
                <w:sz w:val="22"/>
                <w:szCs w:val="22"/>
                <w:lang w:val="eu-ES" w:eastAsia="ar-SA"/>
              </w:rPr>
              <w:t xml:space="preserve"> </w:t>
            </w:r>
          </w:p>
        </w:tc>
        <w:tc>
          <w:tcPr>
            <w:tcW w:w="4531" w:type="dxa"/>
          </w:tcPr>
          <w:p w:rsidR="00BA18AC" w:rsidRPr="00644F82" w:rsidRDefault="00BA18AC" w:rsidP="00BA18AC">
            <w:pPr>
              <w:suppressAutoHyphens/>
              <w:autoSpaceDE w:val="0"/>
              <w:jc w:val="both"/>
              <w:rPr>
                <w:rFonts w:ascii="Arial" w:hAnsi="Arial" w:cs="Arial"/>
                <w:b/>
                <w:iCs/>
                <w:sz w:val="22"/>
                <w:szCs w:val="22"/>
                <w:lang w:eastAsia="ar-SA"/>
              </w:rPr>
            </w:pPr>
            <w:r w:rsidRPr="00C732A5">
              <w:rPr>
                <w:rFonts w:ascii="Arial" w:hAnsi="Arial" w:cs="Arial"/>
                <w:b/>
                <w:iCs/>
                <w:sz w:val="22"/>
                <w:szCs w:val="22"/>
                <w:lang w:eastAsia="ar-SA"/>
              </w:rPr>
              <w:t>DISPOSICIÓN ADICIONAL</w:t>
            </w:r>
          </w:p>
        </w:tc>
      </w:tr>
      <w:tr w:rsidR="00BA18AC" w:rsidTr="00A64875">
        <w:tc>
          <w:tcPr>
            <w:tcW w:w="4531" w:type="dxa"/>
          </w:tcPr>
          <w:p w:rsidR="00BA18AC" w:rsidRPr="00644F82" w:rsidRDefault="00BA18AC" w:rsidP="00BA18AC">
            <w:pPr>
              <w:suppressAutoHyphens/>
              <w:autoSpaceDE w:val="0"/>
              <w:jc w:val="both"/>
              <w:rPr>
                <w:rFonts w:ascii="Arial" w:hAnsi="Arial" w:cs="Arial"/>
                <w:iCs/>
                <w:sz w:val="22"/>
                <w:szCs w:val="22"/>
                <w:lang w:eastAsia="ar-SA"/>
              </w:rPr>
            </w:pPr>
          </w:p>
        </w:tc>
        <w:tc>
          <w:tcPr>
            <w:tcW w:w="4531" w:type="dxa"/>
          </w:tcPr>
          <w:p w:rsidR="00BA18AC" w:rsidRPr="00644F82" w:rsidRDefault="00BA18AC" w:rsidP="00BA18AC">
            <w:pPr>
              <w:suppressAutoHyphens/>
              <w:autoSpaceDE w:val="0"/>
              <w:jc w:val="both"/>
              <w:rPr>
                <w:rFonts w:ascii="Arial" w:hAnsi="Arial" w:cs="Arial"/>
                <w:iCs/>
                <w:sz w:val="22"/>
                <w:szCs w:val="22"/>
                <w:lang w:eastAsia="ar-SA"/>
              </w:rPr>
            </w:pPr>
          </w:p>
        </w:tc>
      </w:tr>
      <w:tr w:rsidR="00BA18AC" w:rsidTr="00A64875">
        <w:tc>
          <w:tcPr>
            <w:tcW w:w="4531" w:type="dxa"/>
          </w:tcPr>
          <w:p w:rsidR="00BA18AC" w:rsidRPr="00644F82" w:rsidRDefault="00C70267" w:rsidP="00C70267">
            <w:pPr>
              <w:suppressAutoHyphens/>
              <w:autoSpaceDE w:val="0"/>
              <w:jc w:val="both"/>
              <w:rPr>
                <w:rFonts w:ascii="Arial" w:hAnsi="Arial" w:cs="Arial"/>
                <w:iCs/>
                <w:sz w:val="22"/>
                <w:szCs w:val="22"/>
                <w:lang w:val="eu-ES" w:eastAsia="ar-SA"/>
              </w:rPr>
            </w:pPr>
            <w:r>
              <w:rPr>
                <w:rFonts w:ascii="Arial" w:hAnsi="Arial" w:cs="Arial"/>
                <w:iCs/>
                <w:sz w:val="22"/>
                <w:szCs w:val="22"/>
                <w:lang w:val="eu-ES" w:eastAsia="ar-SA"/>
              </w:rPr>
              <w:t>Erregelamendu</w:t>
            </w:r>
            <w:r w:rsidR="00BA18AC" w:rsidRPr="00C732A5">
              <w:rPr>
                <w:rFonts w:ascii="Arial" w:hAnsi="Arial" w:cs="Arial"/>
                <w:iCs/>
                <w:sz w:val="22"/>
                <w:szCs w:val="22"/>
                <w:lang w:val="eu-ES" w:eastAsia="ar-SA"/>
              </w:rPr>
              <w:t xml:space="preserve"> honetan jasotzen ez diren kasu guztietan, edo araudi</w:t>
            </w:r>
            <w:r w:rsidR="0044206C">
              <w:rPr>
                <w:rFonts w:ascii="Arial" w:hAnsi="Arial" w:cs="Arial"/>
                <w:iCs/>
                <w:sz w:val="22"/>
                <w:szCs w:val="22"/>
                <w:lang w:val="eu-ES" w:eastAsia="ar-SA"/>
              </w:rPr>
              <w:t xml:space="preserve"> honet</w:t>
            </w:r>
            <w:r w:rsidR="00BA18AC" w:rsidRPr="00C732A5">
              <w:rPr>
                <w:rFonts w:ascii="Arial" w:hAnsi="Arial" w:cs="Arial"/>
                <w:iCs/>
                <w:sz w:val="22"/>
                <w:szCs w:val="22"/>
                <w:lang w:val="eu-ES" w:eastAsia="ar-SA"/>
              </w:rPr>
              <w:t>an aurreikusten ez diren kasu berezi g</w:t>
            </w:r>
            <w:r w:rsidR="0044206C">
              <w:rPr>
                <w:rFonts w:ascii="Arial" w:hAnsi="Arial" w:cs="Arial"/>
                <w:iCs/>
                <w:sz w:val="22"/>
                <w:szCs w:val="22"/>
                <w:lang w:val="eu-ES" w:eastAsia="ar-SA"/>
              </w:rPr>
              <w:t>uztietan, Gizarte Zerbituetako s</w:t>
            </w:r>
            <w:r w:rsidR="00BA18AC" w:rsidRPr="00C732A5">
              <w:rPr>
                <w:rFonts w:ascii="Arial" w:hAnsi="Arial" w:cs="Arial"/>
                <w:iCs/>
                <w:sz w:val="22"/>
                <w:szCs w:val="22"/>
                <w:lang w:val="eu-ES" w:eastAsia="ar-SA"/>
              </w:rPr>
              <w:t>ailak erabateko ahalmena izango du kasu bakoitzean egokitzat jotzen dituen neurriak proposatzeko.</w:t>
            </w:r>
          </w:p>
        </w:tc>
        <w:tc>
          <w:tcPr>
            <w:tcW w:w="4531" w:type="dxa"/>
          </w:tcPr>
          <w:p w:rsidR="00BA18AC" w:rsidRPr="00644F82" w:rsidRDefault="00BA18AC" w:rsidP="00BA18AC">
            <w:pPr>
              <w:suppressAutoHyphens/>
              <w:autoSpaceDE w:val="0"/>
              <w:jc w:val="both"/>
              <w:rPr>
                <w:rFonts w:ascii="Arial" w:hAnsi="Arial" w:cs="Arial"/>
                <w:iCs/>
                <w:sz w:val="22"/>
                <w:szCs w:val="22"/>
                <w:lang w:eastAsia="ar-SA"/>
              </w:rPr>
            </w:pPr>
            <w:r w:rsidRPr="00C732A5">
              <w:rPr>
                <w:rFonts w:ascii="Arial" w:hAnsi="Arial" w:cs="Arial"/>
                <w:iCs/>
                <w:sz w:val="22"/>
                <w:szCs w:val="22"/>
                <w:lang w:eastAsia="ar-SA"/>
              </w:rPr>
              <w:t xml:space="preserve">En </w:t>
            </w:r>
            <w:r w:rsidRPr="00C732A5">
              <w:rPr>
                <w:rFonts w:ascii="Arial" w:hAnsi="Arial" w:cs="Arial"/>
                <w:sz w:val="22"/>
                <w:szCs w:val="22"/>
                <w:lang w:eastAsia="ar-SA"/>
              </w:rPr>
              <w:t>todos aquellos supuestos no recogidos en el presente Reglamento o todos aquellos casos especiales que pudieran presentarse no contemplados en el mismo, el departamento de servicios</w:t>
            </w:r>
            <w:r w:rsidRPr="00C732A5">
              <w:rPr>
                <w:rFonts w:ascii="Arial" w:hAnsi="Arial" w:cs="Arial"/>
                <w:iCs/>
                <w:sz w:val="22"/>
                <w:szCs w:val="22"/>
                <w:lang w:eastAsia="ar-SA"/>
              </w:rPr>
              <w:t xml:space="preserve"> Sociales tendrá plena capacidad para proponer las medidas que considere conveniente en cada caso.</w:t>
            </w:r>
          </w:p>
        </w:tc>
      </w:tr>
    </w:tbl>
    <w:p w:rsidR="00EC5B00" w:rsidRDefault="00EC5B00" w:rsidP="00EC5B00">
      <w:pPr>
        <w:suppressAutoHyphens/>
        <w:autoSpaceDE w:val="0"/>
        <w:jc w:val="both"/>
        <w:rPr>
          <w:rFonts w:ascii="Arial" w:hAnsi="Arial" w:cs="Arial"/>
          <w:iCs/>
          <w:sz w:val="22"/>
          <w:szCs w:val="22"/>
          <w:lang w:eastAsia="ar-SA"/>
        </w:rPr>
      </w:pPr>
    </w:p>
    <w:p w:rsidR="00F10C9C" w:rsidRDefault="00C556F0" w:rsidP="00F10C9C">
      <w:pPr>
        <w:jc w:val="both"/>
        <w:rPr>
          <w:rFonts w:ascii="Arial" w:hAnsi="Arial" w:cs="Arial"/>
          <w:sz w:val="22"/>
          <w:szCs w:val="22"/>
        </w:rPr>
      </w:pPr>
    </w:p>
    <w:p w:rsidR="00EC5B00" w:rsidRPr="00DE5124" w:rsidRDefault="00EC5B00" w:rsidP="00F10C9C">
      <w:pPr>
        <w:jc w:val="both"/>
        <w:rPr>
          <w:rFonts w:ascii="Arial" w:hAnsi="Arial" w:cs="Arial"/>
          <w:sz w:val="22"/>
          <w:szCs w:val="22"/>
        </w:rPr>
      </w:pPr>
    </w:p>
    <w:p w:rsidR="00BF14DC" w:rsidRDefault="00BF14DC" w:rsidP="00BF14DC">
      <w:pPr>
        <w:suppressAutoHyphens/>
        <w:autoSpaceDE w:val="0"/>
        <w:jc w:val="both"/>
        <w:rPr>
          <w:rFonts w:ascii="Arial" w:hAnsi="Arial" w:cs="Arial"/>
          <w:iCs/>
          <w:sz w:val="22"/>
          <w:szCs w:val="22"/>
          <w:lang w:eastAsia="ar-SA"/>
        </w:rPr>
      </w:pPr>
    </w:p>
    <w:p w:rsidR="00BF14DC" w:rsidRDefault="00BF14DC" w:rsidP="00BF14DC">
      <w:pPr>
        <w:suppressAutoHyphens/>
        <w:autoSpaceDE w:val="0"/>
        <w:jc w:val="both"/>
        <w:rPr>
          <w:rFonts w:ascii="Arial" w:hAnsi="Arial" w:cs="Arial"/>
          <w:iCs/>
          <w:sz w:val="22"/>
          <w:szCs w:val="22"/>
          <w:lang w:eastAsia="ar-SA"/>
        </w:rPr>
      </w:pPr>
    </w:p>
    <w:p w:rsidR="00BF14DC" w:rsidRDefault="00BF14DC" w:rsidP="00BF14DC">
      <w:pPr>
        <w:suppressAutoHyphens/>
        <w:autoSpaceDE w:val="0"/>
        <w:jc w:val="both"/>
        <w:rPr>
          <w:rFonts w:ascii="Arial" w:hAnsi="Arial" w:cs="Arial"/>
          <w:iCs/>
          <w:sz w:val="22"/>
          <w:szCs w:val="22"/>
          <w:lang w:eastAsia="ar-SA"/>
        </w:rPr>
      </w:pPr>
    </w:p>
    <w:sectPr w:rsidR="00BF14DC" w:rsidSect="00F10C9C">
      <w:headerReference w:type="default" r:id="rId8"/>
      <w:footerReference w:type="default" r:id="rId9"/>
      <w:pgSz w:w="11906" w:h="16838"/>
      <w:pgMar w:top="1641" w:right="1133" w:bottom="1134" w:left="1701" w:header="567" w:footer="1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4B7" w:rsidRDefault="007654B7">
      <w:r>
        <w:separator/>
      </w:r>
    </w:p>
  </w:endnote>
  <w:endnote w:type="continuationSeparator" w:id="0">
    <w:p w:rsidR="007654B7" w:rsidRDefault="00765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C9C" w:rsidRPr="005267BB" w:rsidRDefault="00C556F0" w:rsidP="00F10C9C">
    <w:pPr>
      <w:pStyle w:val="Piedepgina"/>
      <w:pBdr>
        <w:top w:val="single" w:sz="4" w:space="1" w:color="auto"/>
      </w:pBdr>
      <w:tabs>
        <w:tab w:val="clear" w:pos="4252"/>
        <w:tab w:val="clear" w:pos="8504"/>
        <w:tab w:val="center" w:pos="4536"/>
        <w:tab w:val="right" w:pos="9072"/>
      </w:tabs>
      <w:rPr>
        <w:rFonts w:ascii="Arial" w:hAnsi="Arial" w:cs="Arial"/>
        <w:sz w:val="16"/>
      </w:rPr>
    </w:pPr>
    <w:hyperlink r:id="rId1" w:history="1">
      <w:r w:rsidR="006B09AF" w:rsidRPr="006C7932">
        <w:rPr>
          <w:rStyle w:val="Hipervnculo"/>
          <w:rFonts w:ascii="Arial" w:hAnsi="Arial" w:cs="Arial"/>
          <w:sz w:val="16"/>
        </w:rPr>
        <w:t>http://www.eibar.</w:t>
      </w:r>
    </w:hyperlink>
    <w:r w:rsidR="0090720B" w:rsidRPr="005267BB">
      <w:rPr>
        <w:rFonts w:ascii="Arial" w:hAnsi="Arial" w:cs="Arial"/>
        <w:sz w:val="16"/>
      </w:rPr>
      <w:t>eus</w:t>
    </w:r>
    <w:r w:rsidR="0090720B" w:rsidRPr="005267BB">
      <w:rPr>
        <w:rFonts w:ascii="Arial" w:hAnsi="Arial" w:cs="Arial"/>
        <w:sz w:val="16"/>
      </w:rPr>
      <w:tab/>
      <w:t>E</w:t>
    </w:r>
    <w:r w:rsidR="006B09AF">
      <w:rPr>
        <w:rFonts w:ascii="Arial" w:hAnsi="Arial" w:cs="Arial"/>
        <w:sz w:val="16"/>
      </w:rPr>
      <w:t>IBAR</w:t>
    </w:r>
    <w:r w:rsidR="0090720B" w:rsidRPr="005267BB">
      <w:rPr>
        <w:rFonts w:ascii="Arial" w:hAnsi="Arial" w:cs="Arial"/>
        <w:sz w:val="16"/>
      </w:rPr>
      <w:t>KO UDALA</w:t>
    </w:r>
    <w:r w:rsidR="0090720B" w:rsidRPr="005267BB">
      <w:rPr>
        <w:rFonts w:ascii="Arial" w:hAnsi="Arial" w:cs="Arial"/>
        <w:sz w:val="16"/>
      </w:rPr>
      <w:tab/>
      <w:t>Tel. 943-7</w:t>
    </w:r>
    <w:r w:rsidR="006B09AF">
      <w:rPr>
        <w:rFonts w:ascii="Arial" w:hAnsi="Arial" w:cs="Arial"/>
        <w:sz w:val="16"/>
      </w:rPr>
      <w:t>0</w:t>
    </w:r>
    <w:r w:rsidR="0090720B" w:rsidRPr="005267BB">
      <w:rPr>
        <w:rFonts w:ascii="Arial" w:hAnsi="Arial" w:cs="Arial"/>
        <w:sz w:val="16"/>
      </w:rPr>
      <w:t>.</w:t>
    </w:r>
    <w:r w:rsidR="00EC5B00">
      <w:rPr>
        <w:rFonts w:ascii="Arial" w:hAnsi="Arial" w:cs="Arial"/>
        <w:sz w:val="16"/>
      </w:rPr>
      <w:t>8</w:t>
    </w:r>
    <w:r w:rsidR="006B09AF">
      <w:rPr>
        <w:rFonts w:ascii="Arial" w:hAnsi="Arial" w:cs="Arial"/>
        <w:sz w:val="16"/>
      </w:rPr>
      <w:t>4.40</w:t>
    </w:r>
  </w:p>
  <w:p w:rsidR="00F10C9C" w:rsidRPr="005267BB" w:rsidRDefault="006B09AF" w:rsidP="00F10C9C">
    <w:pPr>
      <w:pStyle w:val="Piedepgina"/>
      <w:pBdr>
        <w:top w:val="single" w:sz="4" w:space="1" w:color="auto"/>
      </w:pBdr>
      <w:tabs>
        <w:tab w:val="clear" w:pos="4252"/>
        <w:tab w:val="clear" w:pos="8504"/>
        <w:tab w:val="center" w:pos="4536"/>
        <w:tab w:val="right" w:pos="9072"/>
      </w:tabs>
      <w:rPr>
        <w:rFonts w:ascii="Arial" w:hAnsi="Arial" w:cs="Arial"/>
        <w:sz w:val="16"/>
      </w:rPr>
    </w:pPr>
    <w:r>
      <w:rPr>
        <w:rFonts w:ascii="Arial" w:hAnsi="Arial" w:cs="Arial"/>
        <w:sz w:val="16"/>
      </w:rPr>
      <w:t>gizartekinza</w:t>
    </w:r>
    <w:r w:rsidR="0090720B" w:rsidRPr="005267BB">
      <w:rPr>
        <w:rFonts w:ascii="Arial" w:hAnsi="Arial" w:cs="Arial"/>
        <w:sz w:val="16"/>
      </w:rPr>
      <w:t>@eibar.eus</w:t>
    </w:r>
    <w:r w:rsidR="0090720B" w:rsidRPr="005267BB">
      <w:rPr>
        <w:rFonts w:ascii="Arial" w:hAnsi="Arial" w:cs="Arial"/>
        <w:sz w:val="16"/>
      </w:rPr>
      <w:tab/>
    </w:r>
    <w:r>
      <w:rPr>
        <w:rFonts w:ascii="Arial" w:hAnsi="Arial" w:cs="Arial"/>
        <w:sz w:val="16"/>
      </w:rPr>
      <w:t>Bista Eder,10-4</w:t>
    </w:r>
    <w:r w:rsidR="0090720B" w:rsidRPr="005267BB">
      <w:rPr>
        <w:rFonts w:ascii="Arial" w:hAnsi="Arial" w:cs="Arial"/>
        <w:sz w:val="16"/>
      </w:rPr>
      <w:tab/>
      <w:t>Faxa: 943.7</w:t>
    </w:r>
    <w:r>
      <w:rPr>
        <w:rFonts w:ascii="Arial" w:hAnsi="Arial" w:cs="Arial"/>
        <w:sz w:val="16"/>
      </w:rPr>
      <w:t>0</w:t>
    </w:r>
    <w:r w:rsidR="0090720B" w:rsidRPr="005267BB">
      <w:rPr>
        <w:rFonts w:ascii="Arial" w:hAnsi="Arial" w:cs="Arial"/>
        <w:sz w:val="16"/>
      </w:rPr>
      <w:t>.</w:t>
    </w:r>
    <w:r>
      <w:rPr>
        <w:rFonts w:ascii="Arial" w:hAnsi="Arial" w:cs="Arial"/>
        <w:sz w:val="16"/>
      </w:rPr>
      <w:t>84.42</w:t>
    </w:r>
  </w:p>
  <w:p w:rsidR="00F10C9C" w:rsidRPr="005267BB" w:rsidRDefault="006B09AF" w:rsidP="00F10C9C">
    <w:pPr>
      <w:pStyle w:val="Piedepgina"/>
      <w:tabs>
        <w:tab w:val="clear" w:pos="4252"/>
        <w:tab w:val="clear" w:pos="8504"/>
        <w:tab w:val="center" w:pos="4536"/>
        <w:tab w:val="right" w:pos="9072"/>
      </w:tabs>
      <w:jc w:val="center"/>
      <w:rPr>
        <w:rFonts w:ascii="Arial" w:hAnsi="Arial" w:cs="Arial"/>
        <w:sz w:val="16"/>
      </w:rPr>
    </w:pPr>
    <w:r>
      <w:rPr>
        <w:rFonts w:ascii="Arial" w:hAnsi="Arial" w:cs="Arial"/>
        <w:sz w:val="16"/>
      </w:rPr>
      <w:t xml:space="preserve">    20.600</w:t>
    </w:r>
    <w:r w:rsidR="0090720B" w:rsidRPr="005267BB">
      <w:rPr>
        <w:rFonts w:ascii="Arial" w:hAnsi="Arial" w:cs="Arial"/>
        <w:sz w:val="16"/>
      </w:rPr>
      <w:t xml:space="preserve"> EIBAR</w:t>
    </w:r>
    <w:r w:rsidR="0090720B" w:rsidRPr="005267BB">
      <w:rPr>
        <w:rFonts w:ascii="Arial" w:hAnsi="Arial" w:cs="Arial"/>
        <w:sz w:val="16"/>
      </w:rPr>
      <w:tab/>
    </w:r>
  </w:p>
  <w:p w:rsidR="00F10C9C" w:rsidRPr="005267BB" w:rsidRDefault="00C556F0" w:rsidP="00F10C9C">
    <w:pPr>
      <w:pStyle w:val="Piedepgina"/>
      <w:tabs>
        <w:tab w:val="clear" w:pos="4252"/>
        <w:tab w:val="clear" w:pos="8504"/>
        <w:tab w:val="center" w:pos="4536"/>
        <w:tab w:val="right" w:pos="9072"/>
      </w:tabs>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4B7" w:rsidRDefault="007654B7">
      <w:r>
        <w:separator/>
      </w:r>
    </w:p>
  </w:footnote>
  <w:footnote w:type="continuationSeparator" w:id="0">
    <w:p w:rsidR="007654B7" w:rsidRDefault="007654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C9C" w:rsidRDefault="006B09AF" w:rsidP="00F10C9C">
    <w:pPr>
      <w:pStyle w:val="Encabezado"/>
      <w:jc w:val="right"/>
      <w:rPr>
        <w:rFonts w:ascii="Arial" w:hAnsi="Arial" w:cs="Arial"/>
        <w:sz w:val="18"/>
        <w:szCs w:val="18"/>
      </w:rPr>
    </w:pPr>
    <w:r>
      <w:rPr>
        <w:rFonts w:ascii="Arial" w:hAnsi="Arial" w:cs="Arial"/>
        <w:sz w:val="18"/>
        <w:szCs w:val="18"/>
      </w:rPr>
      <w:t>GIZARTEKINTZA</w:t>
    </w:r>
  </w:p>
  <w:p w:rsidR="00F10C9C" w:rsidRPr="00087DF5" w:rsidRDefault="00C556F0" w:rsidP="00F10C9C">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F664F"/>
    <w:multiLevelType w:val="hybridMultilevel"/>
    <w:tmpl w:val="63D699F0"/>
    <w:lvl w:ilvl="0" w:tplc="F1865240">
      <w:start w:val="1"/>
      <w:numFmt w:val="lowerLetter"/>
      <w:lvlText w:val="%1)"/>
      <w:lvlJc w:val="left"/>
      <w:pPr>
        <w:tabs>
          <w:tab w:val="num" w:pos="1068"/>
        </w:tabs>
        <w:ind w:left="1068" w:hanging="360"/>
      </w:pPr>
      <w:rPr>
        <w:rFonts w:hint="default"/>
      </w:rPr>
    </w:lvl>
    <w:lvl w:ilvl="1" w:tplc="EE442FB4" w:tentative="1">
      <w:start w:val="1"/>
      <w:numFmt w:val="lowerLetter"/>
      <w:lvlText w:val="%2."/>
      <w:lvlJc w:val="left"/>
      <w:pPr>
        <w:tabs>
          <w:tab w:val="num" w:pos="1788"/>
        </w:tabs>
        <w:ind w:left="1788" w:hanging="360"/>
      </w:pPr>
    </w:lvl>
    <w:lvl w:ilvl="2" w:tplc="930CADBC" w:tentative="1">
      <w:start w:val="1"/>
      <w:numFmt w:val="lowerRoman"/>
      <w:lvlText w:val="%3."/>
      <w:lvlJc w:val="right"/>
      <w:pPr>
        <w:tabs>
          <w:tab w:val="num" w:pos="2508"/>
        </w:tabs>
        <w:ind w:left="2508" w:hanging="180"/>
      </w:pPr>
    </w:lvl>
    <w:lvl w:ilvl="3" w:tplc="7BC81C64" w:tentative="1">
      <w:start w:val="1"/>
      <w:numFmt w:val="decimal"/>
      <w:lvlText w:val="%4."/>
      <w:lvlJc w:val="left"/>
      <w:pPr>
        <w:tabs>
          <w:tab w:val="num" w:pos="3228"/>
        </w:tabs>
        <w:ind w:left="3228" w:hanging="360"/>
      </w:pPr>
    </w:lvl>
    <w:lvl w:ilvl="4" w:tplc="86D07178" w:tentative="1">
      <w:start w:val="1"/>
      <w:numFmt w:val="lowerLetter"/>
      <w:lvlText w:val="%5."/>
      <w:lvlJc w:val="left"/>
      <w:pPr>
        <w:tabs>
          <w:tab w:val="num" w:pos="3948"/>
        </w:tabs>
        <w:ind w:left="3948" w:hanging="360"/>
      </w:pPr>
    </w:lvl>
    <w:lvl w:ilvl="5" w:tplc="77AEE1F0" w:tentative="1">
      <w:start w:val="1"/>
      <w:numFmt w:val="lowerRoman"/>
      <w:lvlText w:val="%6."/>
      <w:lvlJc w:val="right"/>
      <w:pPr>
        <w:tabs>
          <w:tab w:val="num" w:pos="4668"/>
        </w:tabs>
        <w:ind w:left="4668" w:hanging="180"/>
      </w:pPr>
    </w:lvl>
    <w:lvl w:ilvl="6" w:tplc="77F8BF76" w:tentative="1">
      <w:start w:val="1"/>
      <w:numFmt w:val="decimal"/>
      <w:lvlText w:val="%7."/>
      <w:lvlJc w:val="left"/>
      <w:pPr>
        <w:tabs>
          <w:tab w:val="num" w:pos="5388"/>
        </w:tabs>
        <w:ind w:left="5388" w:hanging="360"/>
      </w:pPr>
    </w:lvl>
    <w:lvl w:ilvl="7" w:tplc="B13CDB00" w:tentative="1">
      <w:start w:val="1"/>
      <w:numFmt w:val="lowerLetter"/>
      <w:lvlText w:val="%8."/>
      <w:lvlJc w:val="left"/>
      <w:pPr>
        <w:tabs>
          <w:tab w:val="num" w:pos="6108"/>
        </w:tabs>
        <w:ind w:left="6108" w:hanging="360"/>
      </w:pPr>
    </w:lvl>
    <w:lvl w:ilvl="8" w:tplc="1D5479FE" w:tentative="1">
      <w:start w:val="1"/>
      <w:numFmt w:val="lowerRoman"/>
      <w:lvlText w:val="%9."/>
      <w:lvlJc w:val="right"/>
      <w:pPr>
        <w:tabs>
          <w:tab w:val="num" w:pos="6828"/>
        </w:tabs>
        <w:ind w:left="6828" w:hanging="180"/>
      </w:pPr>
    </w:lvl>
  </w:abstractNum>
  <w:abstractNum w:abstractNumId="1" w15:restartNumberingAfterBreak="0">
    <w:nsid w:val="04F43120"/>
    <w:multiLevelType w:val="hybridMultilevel"/>
    <w:tmpl w:val="0BD43D32"/>
    <w:lvl w:ilvl="0" w:tplc="37A28C0E">
      <w:start w:val="1"/>
      <w:numFmt w:val="lowerLetter"/>
      <w:lvlText w:val="%1)"/>
      <w:lvlJc w:val="left"/>
      <w:pPr>
        <w:tabs>
          <w:tab w:val="num" w:pos="1065"/>
        </w:tabs>
        <w:ind w:left="1065" w:hanging="360"/>
      </w:pPr>
      <w:rPr>
        <w:rFonts w:hint="default"/>
      </w:rPr>
    </w:lvl>
    <w:lvl w:ilvl="1" w:tplc="8DDA8642">
      <w:start w:val="1"/>
      <w:numFmt w:val="upperLetter"/>
      <w:lvlText w:val="%2)"/>
      <w:lvlJc w:val="left"/>
      <w:pPr>
        <w:tabs>
          <w:tab w:val="num" w:pos="1785"/>
        </w:tabs>
        <w:ind w:left="1785" w:hanging="360"/>
      </w:pPr>
      <w:rPr>
        <w:rFonts w:ascii="Bookman Old Style" w:eastAsia="Times New Roman" w:hAnsi="Bookman Old Style" w:cs="Times New Roman"/>
      </w:rPr>
    </w:lvl>
    <w:lvl w:ilvl="2" w:tplc="253CDD82" w:tentative="1">
      <w:start w:val="1"/>
      <w:numFmt w:val="lowerRoman"/>
      <w:lvlText w:val="%3."/>
      <w:lvlJc w:val="right"/>
      <w:pPr>
        <w:tabs>
          <w:tab w:val="num" w:pos="2505"/>
        </w:tabs>
        <w:ind w:left="2505" w:hanging="180"/>
      </w:pPr>
    </w:lvl>
    <w:lvl w:ilvl="3" w:tplc="42EA8786" w:tentative="1">
      <w:start w:val="1"/>
      <w:numFmt w:val="decimal"/>
      <w:lvlText w:val="%4."/>
      <w:lvlJc w:val="left"/>
      <w:pPr>
        <w:tabs>
          <w:tab w:val="num" w:pos="3225"/>
        </w:tabs>
        <w:ind w:left="3225" w:hanging="360"/>
      </w:pPr>
    </w:lvl>
    <w:lvl w:ilvl="4" w:tplc="9D44EB3A" w:tentative="1">
      <w:start w:val="1"/>
      <w:numFmt w:val="lowerLetter"/>
      <w:lvlText w:val="%5."/>
      <w:lvlJc w:val="left"/>
      <w:pPr>
        <w:tabs>
          <w:tab w:val="num" w:pos="3945"/>
        </w:tabs>
        <w:ind w:left="3945" w:hanging="360"/>
      </w:pPr>
    </w:lvl>
    <w:lvl w:ilvl="5" w:tplc="C13CB632" w:tentative="1">
      <w:start w:val="1"/>
      <w:numFmt w:val="lowerRoman"/>
      <w:lvlText w:val="%6."/>
      <w:lvlJc w:val="right"/>
      <w:pPr>
        <w:tabs>
          <w:tab w:val="num" w:pos="4665"/>
        </w:tabs>
        <w:ind w:left="4665" w:hanging="180"/>
      </w:pPr>
    </w:lvl>
    <w:lvl w:ilvl="6" w:tplc="12022D54" w:tentative="1">
      <w:start w:val="1"/>
      <w:numFmt w:val="decimal"/>
      <w:lvlText w:val="%7."/>
      <w:lvlJc w:val="left"/>
      <w:pPr>
        <w:tabs>
          <w:tab w:val="num" w:pos="5385"/>
        </w:tabs>
        <w:ind w:left="5385" w:hanging="360"/>
      </w:pPr>
    </w:lvl>
    <w:lvl w:ilvl="7" w:tplc="547C8264" w:tentative="1">
      <w:start w:val="1"/>
      <w:numFmt w:val="lowerLetter"/>
      <w:lvlText w:val="%8."/>
      <w:lvlJc w:val="left"/>
      <w:pPr>
        <w:tabs>
          <w:tab w:val="num" w:pos="6105"/>
        </w:tabs>
        <w:ind w:left="6105" w:hanging="360"/>
      </w:pPr>
    </w:lvl>
    <w:lvl w:ilvl="8" w:tplc="BFFCA3FC" w:tentative="1">
      <w:start w:val="1"/>
      <w:numFmt w:val="lowerRoman"/>
      <w:lvlText w:val="%9."/>
      <w:lvlJc w:val="right"/>
      <w:pPr>
        <w:tabs>
          <w:tab w:val="num" w:pos="6825"/>
        </w:tabs>
        <w:ind w:left="6825" w:hanging="180"/>
      </w:pPr>
    </w:lvl>
  </w:abstractNum>
  <w:abstractNum w:abstractNumId="2" w15:restartNumberingAfterBreak="0">
    <w:nsid w:val="0BA56863"/>
    <w:multiLevelType w:val="hybridMultilevel"/>
    <w:tmpl w:val="EEACED08"/>
    <w:lvl w:ilvl="0" w:tplc="0268C034">
      <w:start w:val="1"/>
      <w:numFmt w:val="decimal"/>
      <w:lvlText w:val="%1."/>
      <w:lvlJc w:val="left"/>
      <w:pPr>
        <w:tabs>
          <w:tab w:val="num" w:pos="720"/>
        </w:tabs>
        <w:ind w:left="720" w:hanging="360"/>
      </w:pPr>
    </w:lvl>
    <w:lvl w:ilvl="1" w:tplc="21CC1BE8">
      <w:start w:val="1"/>
      <w:numFmt w:val="lowerLetter"/>
      <w:lvlText w:val="%2."/>
      <w:lvlJc w:val="left"/>
      <w:pPr>
        <w:tabs>
          <w:tab w:val="num" w:pos="1440"/>
        </w:tabs>
        <w:ind w:left="1440" w:hanging="360"/>
      </w:pPr>
    </w:lvl>
    <w:lvl w:ilvl="2" w:tplc="04CA2B6E">
      <w:start w:val="1"/>
      <w:numFmt w:val="upperLetter"/>
      <w:lvlText w:val="%3)"/>
      <w:lvlJc w:val="left"/>
      <w:pPr>
        <w:tabs>
          <w:tab w:val="num" w:pos="2340"/>
        </w:tabs>
        <w:ind w:left="2340" w:hanging="360"/>
      </w:pPr>
      <w:rPr>
        <w:rFonts w:hint="default"/>
      </w:rPr>
    </w:lvl>
    <w:lvl w:ilvl="3" w:tplc="8E1EAEE6">
      <w:start w:val="1"/>
      <w:numFmt w:val="lowerLetter"/>
      <w:lvlText w:val="%4)"/>
      <w:lvlJc w:val="left"/>
      <w:pPr>
        <w:tabs>
          <w:tab w:val="num" w:pos="2880"/>
        </w:tabs>
        <w:ind w:left="2880" w:hanging="360"/>
      </w:pPr>
      <w:rPr>
        <w:rFonts w:hint="default"/>
      </w:rPr>
    </w:lvl>
    <w:lvl w:ilvl="4" w:tplc="5AB8AB74" w:tentative="1">
      <w:start w:val="1"/>
      <w:numFmt w:val="lowerLetter"/>
      <w:lvlText w:val="%5."/>
      <w:lvlJc w:val="left"/>
      <w:pPr>
        <w:tabs>
          <w:tab w:val="num" w:pos="3600"/>
        </w:tabs>
        <w:ind w:left="3600" w:hanging="360"/>
      </w:pPr>
    </w:lvl>
    <w:lvl w:ilvl="5" w:tplc="02446B3C" w:tentative="1">
      <w:start w:val="1"/>
      <w:numFmt w:val="lowerRoman"/>
      <w:lvlText w:val="%6."/>
      <w:lvlJc w:val="right"/>
      <w:pPr>
        <w:tabs>
          <w:tab w:val="num" w:pos="4320"/>
        </w:tabs>
        <w:ind w:left="4320" w:hanging="180"/>
      </w:pPr>
    </w:lvl>
    <w:lvl w:ilvl="6" w:tplc="3F6EBF88" w:tentative="1">
      <w:start w:val="1"/>
      <w:numFmt w:val="decimal"/>
      <w:lvlText w:val="%7."/>
      <w:lvlJc w:val="left"/>
      <w:pPr>
        <w:tabs>
          <w:tab w:val="num" w:pos="5040"/>
        </w:tabs>
        <w:ind w:left="5040" w:hanging="360"/>
      </w:pPr>
    </w:lvl>
    <w:lvl w:ilvl="7" w:tplc="7962440C" w:tentative="1">
      <w:start w:val="1"/>
      <w:numFmt w:val="lowerLetter"/>
      <w:lvlText w:val="%8."/>
      <w:lvlJc w:val="left"/>
      <w:pPr>
        <w:tabs>
          <w:tab w:val="num" w:pos="5760"/>
        </w:tabs>
        <w:ind w:left="5760" w:hanging="360"/>
      </w:pPr>
    </w:lvl>
    <w:lvl w:ilvl="8" w:tplc="CFB4DD2A" w:tentative="1">
      <w:start w:val="1"/>
      <w:numFmt w:val="lowerRoman"/>
      <w:lvlText w:val="%9."/>
      <w:lvlJc w:val="right"/>
      <w:pPr>
        <w:tabs>
          <w:tab w:val="num" w:pos="6480"/>
        </w:tabs>
        <w:ind w:left="6480" w:hanging="180"/>
      </w:pPr>
    </w:lvl>
  </w:abstractNum>
  <w:abstractNum w:abstractNumId="3" w15:restartNumberingAfterBreak="0">
    <w:nsid w:val="0FF71A7E"/>
    <w:multiLevelType w:val="hybridMultilevel"/>
    <w:tmpl w:val="EDBE50DE"/>
    <w:lvl w:ilvl="0" w:tplc="34922B24">
      <w:start w:val="1"/>
      <w:numFmt w:val="upperLetter"/>
      <w:lvlText w:val="%1)"/>
      <w:lvlJc w:val="left"/>
      <w:pPr>
        <w:tabs>
          <w:tab w:val="num" w:pos="1065"/>
        </w:tabs>
        <w:ind w:left="1065" w:hanging="360"/>
      </w:pPr>
      <w:rPr>
        <w:rFonts w:ascii="Bookman Old Style" w:eastAsia="Times New Roman" w:hAnsi="Bookman Old Style" w:cs="Times New Roman"/>
      </w:rPr>
    </w:lvl>
    <w:lvl w:ilvl="1" w:tplc="8A86CFC2">
      <w:start w:val="1"/>
      <w:numFmt w:val="lowerLetter"/>
      <w:lvlText w:val="%2."/>
      <w:lvlJc w:val="left"/>
      <w:pPr>
        <w:tabs>
          <w:tab w:val="num" w:pos="1785"/>
        </w:tabs>
        <w:ind w:left="1785" w:hanging="360"/>
      </w:pPr>
    </w:lvl>
    <w:lvl w:ilvl="2" w:tplc="BEBCC5CA">
      <w:start w:val="1"/>
      <w:numFmt w:val="lowerLetter"/>
      <w:lvlText w:val="%3)"/>
      <w:lvlJc w:val="left"/>
      <w:pPr>
        <w:tabs>
          <w:tab w:val="num" w:pos="2685"/>
        </w:tabs>
        <w:ind w:left="2685" w:hanging="360"/>
      </w:pPr>
      <w:rPr>
        <w:rFonts w:hint="default"/>
      </w:rPr>
    </w:lvl>
    <w:lvl w:ilvl="3" w:tplc="6AF0D10A" w:tentative="1">
      <w:start w:val="1"/>
      <w:numFmt w:val="decimal"/>
      <w:lvlText w:val="%4."/>
      <w:lvlJc w:val="left"/>
      <w:pPr>
        <w:tabs>
          <w:tab w:val="num" w:pos="3225"/>
        </w:tabs>
        <w:ind w:left="3225" w:hanging="360"/>
      </w:pPr>
    </w:lvl>
    <w:lvl w:ilvl="4" w:tplc="24C873AC" w:tentative="1">
      <w:start w:val="1"/>
      <w:numFmt w:val="lowerLetter"/>
      <w:lvlText w:val="%5."/>
      <w:lvlJc w:val="left"/>
      <w:pPr>
        <w:tabs>
          <w:tab w:val="num" w:pos="3945"/>
        </w:tabs>
        <w:ind w:left="3945" w:hanging="360"/>
      </w:pPr>
    </w:lvl>
    <w:lvl w:ilvl="5" w:tplc="E7984F96" w:tentative="1">
      <w:start w:val="1"/>
      <w:numFmt w:val="lowerRoman"/>
      <w:lvlText w:val="%6."/>
      <w:lvlJc w:val="right"/>
      <w:pPr>
        <w:tabs>
          <w:tab w:val="num" w:pos="4665"/>
        </w:tabs>
        <w:ind w:left="4665" w:hanging="180"/>
      </w:pPr>
    </w:lvl>
    <w:lvl w:ilvl="6" w:tplc="A126A026" w:tentative="1">
      <w:start w:val="1"/>
      <w:numFmt w:val="decimal"/>
      <w:lvlText w:val="%7."/>
      <w:lvlJc w:val="left"/>
      <w:pPr>
        <w:tabs>
          <w:tab w:val="num" w:pos="5385"/>
        </w:tabs>
        <w:ind w:left="5385" w:hanging="360"/>
      </w:pPr>
    </w:lvl>
    <w:lvl w:ilvl="7" w:tplc="744E49DE" w:tentative="1">
      <w:start w:val="1"/>
      <w:numFmt w:val="lowerLetter"/>
      <w:lvlText w:val="%8."/>
      <w:lvlJc w:val="left"/>
      <w:pPr>
        <w:tabs>
          <w:tab w:val="num" w:pos="6105"/>
        </w:tabs>
        <w:ind w:left="6105" w:hanging="360"/>
      </w:pPr>
    </w:lvl>
    <w:lvl w:ilvl="8" w:tplc="4C888C14" w:tentative="1">
      <w:start w:val="1"/>
      <w:numFmt w:val="lowerRoman"/>
      <w:lvlText w:val="%9."/>
      <w:lvlJc w:val="right"/>
      <w:pPr>
        <w:tabs>
          <w:tab w:val="num" w:pos="6825"/>
        </w:tabs>
        <w:ind w:left="6825" w:hanging="180"/>
      </w:pPr>
    </w:lvl>
  </w:abstractNum>
  <w:abstractNum w:abstractNumId="4" w15:restartNumberingAfterBreak="0">
    <w:nsid w:val="113D1673"/>
    <w:multiLevelType w:val="hybridMultilevel"/>
    <w:tmpl w:val="25405C5E"/>
    <w:lvl w:ilvl="0" w:tplc="19A67B42">
      <w:start w:val="7"/>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3A2656A"/>
    <w:multiLevelType w:val="hybridMultilevel"/>
    <w:tmpl w:val="A0E054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68344F2"/>
    <w:multiLevelType w:val="hybridMultilevel"/>
    <w:tmpl w:val="51604F9C"/>
    <w:lvl w:ilvl="0" w:tplc="0C0A000F">
      <w:start w:val="1"/>
      <w:numFmt w:val="decimal"/>
      <w:lvlText w:val="%1."/>
      <w:lvlJc w:val="left"/>
      <w:pPr>
        <w:ind w:left="720" w:hanging="360"/>
      </w:p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7" w15:restartNumberingAfterBreak="0">
    <w:nsid w:val="1DE81527"/>
    <w:multiLevelType w:val="hybridMultilevel"/>
    <w:tmpl w:val="7E72667E"/>
    <w:lvl w:ilvl="0" w:tplc="0FF0AC3E">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8" w15:restartNumberingAfterBreak="0">
    <w:nsid w:val="21BF5C55"/>
    <w:multiLevelType w:val="hybridMultilevel"/>
    <w:tmpl w:val="47FE6E00"/>
    <w:lvl w:ilvl="0" w:tplc="26668BBC">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51057CA3"/>
    <w:multiLevelType w:val="hybridMultilevel"/>
    <w:tmpl w:val="6F58F7EA"/>
    <w:lvl w:ilvl="0" w:tplc="5D04DEDE">
      <w:start w:val="1"/>
      <w:numFmt w:val="upperLetter"/>
      <w:lvlText w:val="%1)"/>
      <w:lvlJc w:val="left"/>
      <w:pPr>
        <w:tabs>
          <w:tab w:val="num" w:pos="1785"/>
        </w:tabs>
        <w:ind w:left="1785" w:hanging="360"/>
      </w:pPr>
      <w:rPr>
        <w:rFonts w:hint="default"/>
      </w:rPr>
    </w:lvl>
    <w:lvl w:ilvl="1" w:tplc="7618DB9E">
      <w:start w:val="1"/>
      <w:numFmt w:val="lowerLetter"/>
      <w:lvlText w:val="%2."/>
      <w:lvlJc w:val="left"/>
      <w:pPr>
        <w:tabs>
          <w:tab w:val="num" w:pos="2505"/>
        </w:tabs>
        <w:ind w:left="2505" w:hanging="360"/>
      </w:pPr>
    </w:lvl>
    <w:lvl w:ilvl="2" w:tplc="FBA0C432" w:tentative="1">
      <w:start w:val="1"/>
      <w:numFmt w:val="lowerRoman"/>
      <w:lvlText w:val="%3."/>
      <w:lvlJc w:val="right"/>
      <w:pPr>
        <w:tabs>
          <w:tab w:val="num" w:pos="3225"/>
        </w:tabs>
        <w:ind w:left="3225" w:hanging="180"/>
      </w:pPr>
    </w:lvl>
    <w:lvl w:ilvl="3" w:tplc="256E4768" w:tentative="1">
      <w:start w:val="1"/>
      <w:numFmt w:val="decimal"/>
      <w:lvlText w:val="%4."/>
      <w:lvlJc w:val="left"/>
      <w:pPr>
        <w:tabs>
          <w:tab w:val="num" w:pos="3945"/>
        </w:tabs>
        <w:ind w:left="3945" w:hanging="360"/>
      </w:pPr>
    </w:lvl>
    <w:lvl w:ilvl="4" w:tplc="BB8A4CAC" w:tentative="1">
      <w:start w:val="1"/>
      <w:numFmt w:val="lowerLetter"/>
      <w:lvlText w:val="%5."/>
      <w:lvlJc w:val="left"/>
      <w:pPr>
        <w:tabs>
          <w:tab w:val="num" w:pos="4665"/>
        </w:tabs>
        <w:ind w:left="4665" w:hanging="360"/>
      </w:pPr>
    </w:lvl>
    <w:lvl w:ilvl="5" w:tplc="D2F6C174" w:tentative="1">
      <w:start w:val="1"/>
      <w:numFmt w:val="lowerRoman"/>
      <w:lvlText w:val="%6."/>
      <w:lvlJc w:val="right"/>
      <w:pPr>
        <w:tabs>
          <w:tab w:val="num" w:pos="5385"/>
        </w:tabs>
        <w:ind w:left="5385" w:hanging="180"/>
      </w:pPr>
    </w:lvl>
    <w:lvl w:ilvl="6" w:tplc="39B2E230" w:tentative="1">
      <w:start w:val="1"/>
      <w:numFmt w:val="decimal"/>
      <w:lvlText w:val="%7."/>
      <w:lvlJc w:val="left"/>
      <w:pPr>
        <w:tabs>
          <w:tab w:val="num" w:pos="6105"/>
        </w:tabs>
        <w:ind w:left="6105" w:hanging="360"/>
      </w:pPr>
    </w:lvl>
    <w:lvl w:ilvl="7" w:tplc="DAD6D1E2" w:tentative="1">
      <w:start w:val="1"/>
      <w:numFmt w:val="lowerLetter"/>
      <w:lvlText w:val="%8."/>
      <w:lvlJc w:val="left"/>
      <w:pPr>
        <w:tabs>
          <w:tab w:val="num" w:pos="6825"/>
        </w:tabs>
        <w:ind w:left="6825" w:hanging="360"/>
      </w:pPr>
    </w:lvl>
    <w:lvl w:ilvl="8" w:tplc="4E64B92E" w:tentative="1">
      <w:start w:val="1"/>
      <w:numFmt w:val="lowerRoman"/>
      <w:lvlText w:val="%9."/>
      <w:lvlJc w:val="right"/>
      <w:pPr>
        <w:tabs>
          <w:tab w:val="num" w:pos="7545"/>
        </w:tabs>
        <w:ind w:left="7545" w:hanging="180"/>
      </w:pPr>
    </w:lvl>
  </w:abstractNum>
  <w:abstractNum w:abstractNumId="10" w15:restartNumberingAfterBreak="0">
    <w:nsid w:val="515910C2"/>
    <w:multiLevelType w:val="hybridMultilevel"/>
    <w:tmpl w:val="450405AC"/>
    <w:lvl w:ilvl="0" w:tplc="6B4470BE">
      <w:start w:val="1"/>
      <w:numFmt w:val="lowerLetter"/>
      <w:lvlText w:val="%1)"/>
      <w:lvlJc w:val="left"/>
      <w:pPr>
        <w:tabs>
          <w:tab w:val="num" w:pos="1069"/>
        </w:tabs>
        <w:ind w:left="1069" w:hanging="360"/>
      </w:pPr>
      <w:rPr>
        <w:rFonts w:hint="default"/>
      </w:rPr>
    </w:lvl>
    <w:lvl w:ilvl="1" w:tplc="88AA7674" w:tentative="1">
      <w:start w:val="1"/>
      <w:numFmt w:val="lowerLetter"/>
      <w:lvlText w:val="%2."/>
      <w:lvlJc w:val="left"/>
      <w:pPr>
        <w:tabs>
          <w:tab w:val="num" w:pos="1789"/>
        </w:tabs>
        <w:ind w:left="1789" w:hanging="360"/>
      </w:pPr>
    </w:lvl>
    <w:lvl w:ilvl="2" w:tplc="CBFC3BA8" w:tentative="1">
      <w:start w:val="1"/>
      <w:numFmt w:val="lowerRoman"/>
      <w:lvlText w:val="%3."/>
      <w:lvlJc w:val="right"/>
      <w:pPr>
        <w:tabs>
          <w:tab w:val="num" w:pos="2509"/>
        </w:tabs>
        <w:ind w:left="2509" w:hanging="180"/>
      </w:pPr>
    </w:lvl>
    <w:lvl w:ilvl="3" w:tplc="EE4A53E4" w:tentative="1">
      <w:start w:val="1"/>
      <w:numFmt w:val="decimal"/>
      <w:lvlText w:val="%4."/>
      <w:lvlJc w:val="left"/>
      <w:pPr>
        <w:tabs>
          <w:tab w:val="num" w:pos="3229"/>
        </w:tabs>
        <w:ind w:left="3229" w:hanging="360"/>
      </w:pPr>
    </w:lvl>
    <w:lvl w:ilvl="4" w:tplc="DD886AAC" w:tentative="1">
      <w:start w:val="1"/>
      <w:numFmt w:val="lowerLetter"/>
      <w:lvlText w:val="%5."/>
      <w:lvlJc w:val="left"/>
      <w:pPr>
        <w:tabs>
          <w:tab w:val="num" w:pos="3949"/>
        </w:tabs>
        <w:ind w:left="3949" w:hanging="360"/>
      </w:pPr>
    </w:lvl>
    <w:lvl w:ilvl="5" w:tplc="B9F6C900" w:tentative="1">
      <w:start w:val="1"/>
      <w:numFmt w:val="lowerRoman"/>
      <w:lvlText w:val="%6."/>
      <w:lvlJc w:val="right"/>
      <w:pPr>
        <w:tabs>
          <w:tab w:val="num" w:pos="4669"/>
        </w:tabs>
        <w:ind w:left="4669" w:hanging="180"/>
      </w:pPr>
    </w:lvl>
    <w:lvl w:ilvl="6" w:tplc="BA386A12" w:tentative="1">
      <w:start w:val="1"/>
      <w:numFmt w:val="decimal"/>
      <w:lvlText w:val="%7."/>
      <w:lvlJc w:val="left"/>
      <w:pPr>
        <w:tabs>
          <w:tab w:val="num" w:pos="5389"/>
        </w:tabs>
        <w:ind w:left="5389" w:hanging="360"/>
      </w:pPr>
    </w:lvl>
    <w:lvl w:ilvl="7" w:tplc="A886C19A" w:tentative="1">
      <w:start w:val="1"/>
      <w:numFmt w:val="lowerLetter"/>
      <w:lvlText w:val="%8."/>
      <w:lvlJc w:val="left"/>
      <w:pPr>
        <w:tabs>
          <w:tab w:val="num" w:pos="6109"/>
        </w:tabs>
        <w:ind w:left="6109" w:hanging="360"/>
      </w:pPr>
    </w:lvl>
    <w:lvl w:ilvl="8" w:tplc="DAF46322" w:tentative="1">
      <w:start w:val="1"/>
      <w:numFmt w:val="lowerRoman"/>
      <w:lvlText w:val="%9."/>
      <w:lvlJc w:val="right"/>
      <w:pPr>
        <w:tabs>
          <w:tab w:val="num" w:pos="6829"/>
        </w:tabs>
        <w:ind w:left="6829" w:hanging="180"/>
      </w:pPr>
    </w:lvl>
  </w:abstractNum>
  <w:abstractNum w:abstractNumId="11" w15:restartNumberingAfterBreak="0">
    <w:nsid w:val="54F04FE5"/>
    <w:multiLevelType w:val="hybridMultilevel"/>
    <w:tmpl w:val="B75E2208"/>
    <w:lvl w:ilvl="0" w:tplc="23A4B03C">
      <w:start w:val="5"/>
      <w:numFmt w:val="bullet"/>
      <w:lvlText w:val="-"/>
      <w:lvlJc w:val="left"/>
      <w:pPr>
        <w:tabs>
          <w:tab w:val="num" w:pos="1683"/>
        </w:tabs>
        <w:ind w:left="1683" w:hanging="975"/>
      </w:pPr>
      <w:rPr>
        <w:rFonts w:ascii="Times New Roman" w:eastAsia="Times New Roman" w:hAnsi="Times New Roman" w:cs="Times New Roman" w:hint="default"/>
      </w:rPr>
    </w:lvl>
    <w:lvl w:ilvl="1" w:tplc="9F74CA78" w:tentative="1">
      <w:start w:val="1"/>
      <w:numFmt w:val="bullet"/>
      <w:lvlText w:val="o"/>
      <w:lvlJc w:val="left"/>
      <w:pPr>
        <w:tabs>
          <w:tab w:val="num" w:pos="1788"/>
        </w:tabs>
        <w:ind w:left="1788" w:hanging="360"/>
      </w:pPr>
      <w:rPr>
        <w:rFonts w:ascii="Courier New" w:hAnsi="Courier New" w:hint="default"/>
      </w:rPr>
    </w:lvl>
    <w:lvl w:ilvl="2" w:tplc="D66A52A0" w:tentative="1">
      <w:start w:val="1"/>
      <w:numFmt w:val="bullet"/>
      <w:lvlText w:val=""/>
      <w:lvlJc w:val="left"/>
      <w:pPr>
        <w:tabs>
          <w:tab w:val="num" w:pos="2508"/>
        </w:tabs>
        <w:ind w:left="2508" w:hanging="360"/>
      </w:pPr>
      <w:rPr>
        <w:rFonts w:ascii="Wingdings" w:hAnsi="Wingdings" w:hint="default"/>
      </w:rPr>
    </w:lvl>
    <w:lvl w:ilvl="3" w:tplc="42F4FC60" w:tentative="1">
      <w:start w:val="1"/>
      <w:numFmt w:val="bullet"/>
      <w:lvlText w:val=""/>
      <w:lvlJc w:val="left"/>
      <w:pPr>
        <w:tabs>
          <w:tab w:val="num" w:pos="3228"/>
        </w:tabs>
        <w:ind w:left="3228" w:hanging="360"/>
      </w:pPr>
      <w:rPr>
        <w:rFonts w:ascii="Symbol" w:hAnsi="Symbol" w:hint="default"/>
      </w:rPr>
    </w:lvl>
    <w:lvl w:ilvl="4" w:tplc="A9C21F02" w:tentative="1">
      <w:start w:val="1"/>
      <w:numFmt w:val="bullet"/>
      <w:lvlText w:val="o"/>
      <w:lvlJc w:val="left"/>
      <w:pPr>
        <w:tabs>
          <w:tab w:val="num" w:pos="3948"/>
        </w:tabs>
        <w:ind w:left="3948" w:hanging="360"/>
      </w:pPr>
      <w:rPr>
        <w:rFonts w:ascii="Courier New" w:hAnsi="Courier New" w:hint="default"/>
      </w:rPr>
    </w:lvl>
    <w:lvl w:ilvl="5" w:tplc="EFA4E544" w:tentative="1">
      <w:start w:val="1"/>
      <w:numFmt w:val="bullet"/>
      <w:lvlText w:val=""/>
      <w:lvlJc w:val="left"/>
      <w:pPr>
        <w:tabs>
          <w:tab w:val="num" w:pos="4668"/>
        </w:tabs>
        <w:ind w:left="4668" w:hanging="360"/>
      </w:pPr>
      <w:rPr>
        <w:rFonts w:ascii="Wingdings" w:hAnsi="Wingdings" w:hint="default"/>
      </w:rPr>
    </w:lvl>
    <w:lvl w:ilvl="6" w:tplc="EA80C8D2" w:tentative="1">
      <w:start w:val="1"/>
      <w:numFmt w:val="bullet"/>
      <w:lvlText w:val=""/>
      <w:lvlJc w:val="left"/>
      <w:pPr>
        <w:tabs>
          <w:tab w:val="num" w:pos="5388"/>
        </w:tabs>
        <w:ind w:left="5388" w:hanging="360"/>
      </w:pPr>
      <w:rPr>
        <w:rFonts w:ascii="Symbol" w:hAnsi="Symbol" w:hint="default"/>
      </w:rPr>
    </w:lvl>
    <w:lvl w:ilvl="7" w:tplc="A294AC08" w:tentative="1">
      <w:start w:val="1"/>
      <w:numFmt w:val="bullet"/>
      <w:lvlText w:val="o"/>
      <w:lvlJc w:val="left"/>
      <w:pPr>
        <w:tabs>
          <w:tab w:val="num" w:pos="6108"/>
        </w:tabs>
        <w:ind w:left="6108" w:hanging="360"/>
      </w:pPr>
      <w:rPr>
        <w:rFonts w:ascii="Courier New" w:hAnsi="Courier New" w:hint="default"/>
      </w:rPr>
    </w:lvl>
    <w:lvl w:ilvl="8" w:tplc="566A8A86"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63BB37AC"/>
    <w:multiLevelType w:val="hybridMultilevel"/>
    <w:tmpl w:val="F14EEC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3F32282"/>
    <w:multiLevelType w:val="hybridMultilevel"/>
    <w:tmpl w:val="ED3CDB0E"/>
    <w:lvl w:ilvl="0" w:tplc="D130C976">
      <w:start w:val="3"/>
      <w:numFmt w:val="bullet"/>
      <w:lvlText w:val="-"/>
      <w:lvlJc w:val="left"/>
      <w:pPr>
        <w:tabs>
          <w:tab w:val="num" w:pos="1068"/>
        </w:tabs>
        <w:ind w:left="1068" w:hanging="360"/>
      </w:pPr>
      <w:rPr>
        <w:rFonts w:ascii="Times New Roman" w:eastAsia="Times New Roman" w:hAnsi="Times New Roman" w:cs="Times New Roman" w:hint="default"/>
      </w:rPr>
    </w:lvl>
    <w:lvl w:ilvl="1" w:tplc="2DE403E2" w:tentative="1">
      <w:start w:val="1"/>
      <w:numFmt w:val="bullet"/>
      <w:lvlText w:val="o"/>
      <w:lvlJc w:val="left"/>
      <w:pPr>
        <w:tabs>
          <w:tab w:val="num" w:pos="1788"/>
        </w:tabs>
        <w:ind w:left="1788" w:hanging="360"/>
      </w:pPr>
      <w:rPr>
        <w:rFonts w:ascii="Courier New" w:hAnsi="Courier New" w:hint="default"/>
      </w:rPr>
    </w:lvl>
    <w:lvl w:ilvl="2" w:tplc="499411BE" w:tentative="1">
      <w:start w:val="1"/>
      <w:numFmt w:val="bullet"/>
      <w:lvlText w:val=""/>
      <w:lvlJc w:val="left"/>
      <w:pPr>
        <w:tabs>
          <w:tab w:val="num" w:pos="2508"/>
        </w:tabs>
        <w:ind w:left="2508" w:hanging="360"/>
      </w:pPr>
      <w:rPr>
        <w:rFonts w:ascii="Wingdings" w:hAnsi="Wingdings" w:hint="default"/>
      </w:rPr>
    </w:lvl>
    <w:lvl w:ilvl="3" w:tplc="2AA46434" w:tentative="1">
      <w:start w:val="1"/>
      <w:numFmt w:val="bullet"/>
      <w:lvlText w:val=""/>
      <w:lvlJc w:val="left"/>
      <w:pPr>
        <w:tabs>
          <w:tab w:val="num" w:pos="3228"/>
        </w:tabs>
        <w:ind w:left="3228" w:hanging="360"/>
      </w:pPr>
      <w:rPr>
        <w:rFonts w:ascii="Symbol" w:hAnsi="Symbol" w:hint="default"/>
      </w:rPr>
    </w:lvl>
    <w:lvl w:ilvl="4" w:tplc="8E082B42" w:tentative="1">
      <w:start w:val="1"/>
      <w:numFmt w:val="bullet"/>
      <w:lvlText w:val="o"/>
      <w:lvlJc w:val="left"/>
      <w:pPr>
        <w:tabs>
          <w:tab w:val="num" w:pos="3948"/>
        </w:tabs>
        <w:ind w:left="3948" w:hanging="360"/>
      </w:pPr>
      <w:rPr>
        <w:rFonts w:ascii="Courier New" w:hAnsi="Courier New" w:hint="default"/>
      </w:rPr>
    </w:lvl>
    <w:lvl w:ilvl="5" w:tplc="CC4C2094" w:tentative="1">
      <w:start w:val="1"/>
      <w:numFmt w:val="bullet"/>
      <w:lvlText w:val=""/>
      <w:lvlJc w:val="left"/>
      <w:pPr>
        <w:tabs>
          <w:tab w:val="num" w:pos="4668"/>
        </w:tabs>
        <w:ind w:left="4668" w:hanging="360"/>
      </w:pPr>
      <w:rPr>
        <w:rFonts w:ascii="Wingdings" w:hAnsi="Wingdings" w:hint="default"/>
      </w:rPr>
    </w:lvl>
    <w:lvl w:ilvl="6" w:tplc="0E4008E4" w:tentative="1">
      <w:start w:val="1"/>
      <w:numFmt w:val="bullet"/>
      <w:lvlText w:val=""/>
      <w:lvlJc w:val="left"/>
      <w:pPr>
        <w:tabs>
          <w:tab w:val="num" w:pos="5388"/>
        </w:tabs>
        <w:ind w:left="5388" w:hanging="360"/>
      </w:pPr>
      <w:rPr>
        <w:rFonts w:ascii="Symbol" w:hAnsi="Symbol" w:hint="default"/>
      </w:rPr>
    </w:lvl>
    <w:lvl w:ilvl="7" w:tplc="72C8E688" w:tentative="1">
      <w:start w:val="1"/>
      <w:numFmt w:val="bullet"/>
      <w:lvlText w:val="o"/>
      <w:lvlJc w:val="left"/>
      <w:pPr>
        <w:tabs>
          <w:tab w:val="num" w:pos="6108"/>
        </w:tabs>
        <w:ind w:left="6108" w:hanging="360"/>
      </w:pPr>
      <w:rPr>
        <w:rFonts w:ascii="Courier New" w:hAnsi="Courier New" w:hint="default"/>
      </w:rPr>
    </w:lvl>
    <w:lvl w:ilvl="8" w:tplc="7876C6DE"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73D331FB"/>
    <w:multiLevelType w:val="hybridMultilevel"/>
    <w:tmpl w:val="31E8E7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6974BDC"/>
    <w:multiLevelType w:val="hybridMultilevel"/>
    <w:tmpl w:val="647C596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11"/>
  </w:num>
  <w:num w:numId="4">
    <w:abstractNumId w:val="1"/>
  </w:num>
  <w:num w:numId="5">
    <w:abstractNumId w:val="0"/>
  </w:num>
  <w:num w:numId="6">
    <w:abstractNumId w:val="9"/>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3"/>
  </w:num>
  <w:num w:numId="10">
    <w:abstractNumId w:val="15"/>
  </w:num>
  <w:num w:numId="11">
    <w:abstractNumId w:val="6"/>
  </w:num>
  <w:num w:numId="12">
    <w:abstractNumId w:val="7"/>
  </w:num>
  <w:num w:numId="13">
    <w:abstractNumId w:val="14"/>
  </w:num>
  <w:num w:numId="14">
    <w:abstractNumId w:val="5"/>
  </w:num>
  <w:num w:numId="15">
    <w:abstractNumId w:val="4"/>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0BE"/>
    <w:rsid w:val="00035AFF"/>
    <w:rsid w:val="00044407"/>
    <w:rsid w:val="00045D9C"/>
    <w:rsid w:val="00063084"/>
    <w:rsid w:val="00083513"/>
    <w:rsid w:val="00085D10"/>
    <w:rsid w:val="00097A58"/>
    <w:rsid w:val="000C3C6D"/>
    <w:rsid w:val="000D3B7D"/>
    <w:rsid w:val="001111CF"/>
    <w:rsid w:val="00115D08"/>
    <w:rsid w:val="001202B1"/>
    <w:rsid w:val="00132DF2"/>
    <w:rsid w:val="001537D3"/>
    <w:rsid w:val="0015643B"/>
    <w:rsid w:val="001B3767"/>
    <w:rsid w:val="001B4820"/>
    <w:rsid w:val="001C128B"/>
    <w:rsid w:val="001D32BC"/>
    <w:rsid w:val="00261E8A"/>
    <w:rsid w:val="002667AD"/>
    <w:rsid w:val="002B1455"/>
    <w:rsid w:val="002E5353"/>
    <w:rsid w:val="002F146D"/>
    <w:rsid w:val="003076DD"/>
    <w:rsid w:val="0031244C"/>
    <w:rsid w:val="00322CE8"/>
    <w:rsid w:val="003B1D49"/>
    <w:rsid w:val="003C27D5"/>
    <w:rsid w:val="00403400"/>
    <w:rsid w:val="00415544"/>
    <w:rsid w:val="00417BC0"/>
    <w:rsid w:val="00441AA1"/>
    <w:rsid w:val="0044206C"/>
    <w:rsid w:val="00446789"/>
    <w:rsid w:val="004A10BE"/>
    <w:rsid w:val="004B6295"/>
    <w:rsid w:val="004E32E9"/>
    <w:rsid w:val="00511729"/>
    <w:rsid w:val="005167EA"/>
    <w:rsid w:val="0053549D"/>
    <w:rsid w:val="00586E10"/>
    <w:rsid w:val="00590613"/>
    <w:rsid w:val="005976BF"/>
    <w:rsid w:val="005C175D"/>
    <w:rsid w:val="005D55EF"/>
    <w:rsid w:val="00606713"/>
    <w:rsid w:val="0064549D"/>
    <w:rsid w:val="00670B6A"/>
    <w:rsid w:val="00672A5C"/>
    <w:rsid w:val="00675EAF"/>
    <w:rsid w:val="006A0921"/>
    <w:rsid w:val="006B09AF"/>
    <w:rsid w:val="006C77D1"/>
    <w:rsid w:val="00733C29"/>
    <w:rsid w:val="00750182"/>
    <w:rsid w:val="00755DF2"/>
    <w:rsid w:val="007654B7"/>
    <w:rsid w:val="007760CF"/>
    <w:rsid w:val="00783136"/>
    <w:rsid w:val="007A47CD"/>
    <w:rsid w:val="007C0196"/>
    <w:rsid w:val="007C31ED"/>
    <w:rsid w:val="00805B83"/>
    <w:rsid w:val="0081454E"/>
    <w:rsid w:val="0083194E"/>
    <w:rsid w:val="00853B8C"/>
    <w:rsid w:val="0087432C"/>
    <w:rsid w:val="008C7005"/>
    <w:rsid w:val="008D30C3"/>
    <w:rsid w:val="008D3599"/>
    <w:rsid w:val="0090720B"/>
    <w:rsid w:val="00913433"/>
    <w:rsid w:val="0097440C"/>
    <w:rsid w:val="009802A5"/>
    <w:rsid w:val="00996934"/>
    <w:rsid w:val="00A0178A"/>
    <w:rsid w:val="00A032C5"/>
    <w:rsid w:val="00A102C4"/>
    <w:rsid w:val="00A27FCF"/>
    <w:rsid w:val="00A37C05"/>
    <w:rsid w:val="00A47D15"/>
    <w:rsid w:val="00A61316"/>
    <w:rsid w:val="00A86AD3"/>
    <w:rsid w:val="00AD3E82"/>
    <w:rsid w:val="00AF462C"/>
    <w:rsid w:val="00B16393"/>
    <w:rsid w:val="00B4098E"/>
    <w:rsid w:val="00B42757"/>
    <w:rsid w:val="00B91E08"/>
    <w:rsid w:val="00B92693"/>
    <w:rsid w:val="00BA18AC"/>
    <w:rsid w:val="00BA7C02"/>
    <w:rsid w:val="00BB5C3B"/>
    <w:rsid w:val="00BF14DC"/>
    <w:rsid w:val="00C21220"/>
    <w:rsid w:val="00C2730A"/>
    <w:rsid w:val="00C45890"/>
    <w:rsid w:val="00C556F0"/>
    <w:rsid w:val="00C70267"/>
    <w:rsid w:val="00C732A5"/>
    <w:rsid w:val="00CA5BD1"/>
    <w:rsid w:val="00CA6D93"/>
    <w:rsid w:val="00CF083C"/>
    <w:rsid w:val="00CF1F59"/>
    <w:rsid w:val="00D14DD4"/>
    <w:rsid w:val="00D20F4D"/>
    <w:rsid w:val="00D53403"/>
    <w:rsid w:val="00DD4901"/>
    <w:rsid w:val="00E23190"/>
    <w:rsid w:val="00E30516"/>
    <w:rsid w:val="00E4483F"/>
    <w:rsid w:val="00E74860"/>
    <w:rsid w:val="00EC3677"/>
    <w:rsid w:val="00EC5B00"/>
    <w:rsid w:val="00F0552C"/>
    <w:rsid w:val="00F626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AE66C410-0E68-4201-9E53-D1754204D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u-ES" w:eastAsia="eu-ES" w:bidi="ar-SA"/>
      </w:rPr>
    </w:rPrDefault>
    <w:pPrDefault/>
  </w:docDefaults>
  <w:latentStyles w:defLockedState="0" w:defUIPriority="99"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0"/>
    <w:lsdException w:name="annotation text" w:semiHidden="1" w:unhideWhenUsed="1"/>
    <w:lsdException w:name="header" w:uiPriority="0"/>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7B1D8D"/>
    <w:rPr>
      <w:rFonts w:ascii="Bookman Old Style" w:hAnsi="Bookman Old Style"/>
      <w:sz w:val="24"/>
      <w:lang w:val="es-ES" w:eastAsia="es-ES"/>
    </w:rPr>
  </w:style>
  <w:style w:type="paragraph" w:styleId="Ttulo1">
    <w:name w:val="heading 1"/>
    <w:basedOn w:val="Normal"/>
    <w:next w:val="Normal"/>
    <w:uiPriority w:val="99"/>
    <w:qFormat/>
    <w:rsid w:val="007B1D8D"/>
    <w:pPr>
      <w:keepNext/>
      <w:jc w:val="both"/>
      <w:outlineLvl w:val="0"/>
    </w:pPr>
    <w:rPr>
      <w:b/>
      <w:bCs/>
      <w:u w:val="single"/>
    </w:rPr>
  </w:style>
  <w:style w:type="paragraph" w:styleId="Ttulo2">
    <w:name w:val="heading 2"/>
    <w:basedOn w:val="Normal"/>
    <w:next w:val="Normal"/>
    <w:uiPriority w:val="99"/>
    <w:qFormat/>
    <w:rsid w:val="007B1D8D"/>
    <w:pPr>
      <w:keepNext/>
      <w:outlineLvl w:val="1"/>
    </w:pPr>
    <w:rPr>
      <w:u w:val="single"/>
    </w:rPr>
  </w:style>
  <w:style w:type="paragraph" w:styleId="Ttulo3">
    <w:name w:val="heading 3"/>
    <w:basedOn w:val="Normal"/>
    <w:next w:val="Normal"/>
    <w:uiPriority w:val="99"/>
    <w:qFormat/>
    <w:rsid w:val="007B1D8D"/>
    <w:pPr>
      <w:keepNext/>
      <w:ind w:firstLine="708"/>
      <w:jc w:val="both"/>
      <w:outlineLvl w:val="2"/>
    </w:pPr>
    <w:rPr>
      <w:u w:val="single"/>
    </w:rPr>
  </w:style>
  <w:style w:type="paragraph" w:styleId="Ttulo4">
    <w:name w:val="heading 4"/>
    <w:basedOn w:val="Normal"/>
    <w:next w:val="Normal"/>
    <w:uiPriority w:val="99"/>
    <w:qFormat/>
    <w:rsid w:val="007B1D8D"/>
    <w:pPr>
      <w:keepNext/>
      <w:jc w:val="center"/>
      <w:outlineLvl w:val="3"/>
    </w:pPr>
    <w:rPr>
      <w:u w:val="single"/>
    </w:rPr>
  </w:style>
  <w:style w:type="paragraph" w:styleId="Ttulo5">
    <w:name w:val="heading 5"/>
    <w:basedOn w:val="Normal"/>
    <w:next w:val="Normal"/>
    <w:uiPriority w:val="99"/>
    <w:qFormat/>
    <w:rsid w:val="007B1D8D"/>
    <w:pPr>
      <w:keepNext/>
      <w:jc w:val="both"/>
      <w:outlineLvl w:val="4"/>
    </w:pPr>
    <w:rPr>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B1D8D"/>
    <w:pPr>
      <w:tabs>
        <w:tab w:val="center" w:pos="4252"/>
        <w:tab w:val="right" w:pos="8504"/>
      </w:tabs>
    </w:pPr>
  </w:style>
  <w:style w:type="paragraph" w:styleId="Piedepgina">
    <w:name w:val="footer"/>
    <w:basedOn w:val="Normal"/>
    <w:uiPriority w:val="99"/>
    <w:rsid w:val="007B1D8D"/>
    <w:pPr>
      <w:tabs>
        <w:tab w:val="center" w:pos="4252"/>
        <w:tab w:val="right" w:pos="8504"/>
      </w:tabs>
    </w:pPr>
  </w:style>
  <w:style w:type="character" w:styleId="Hipervnculo">
    <w:name w:val="Hyperlink"/>
    <w:uiPriority w:val="99"/>
    <w:rsid w:val="007B1D8D"/>
    <w:rPr>
      <w:color w:val="0000FF"/>
      <w:u w:val="single"/>
    </w:rPr>
  </w:style>
  <w:style w:type="paragraph" w:styleId="Textoindependiente">
    <w:name w:val="Body Text"/>
    <w:basedOn w:val="Normal"/>
    <w:uiPriority w:val="99"/>
    <w:rsid w:val="007B1D8D"/>
    <w:pPr>
      <w:jc w:val="both"/>
    </w:pPr>
  </w:style>
  <w:style w:type="paragraph" w:styleId="Sangradetextonormal">
    <w:name w:val="Body Text Indent"/>
    <w:basedOn w:val="Normal"/>
    <w:uiPriority w:val="99"/>
    <w:rsid w:val="007B1D8D"/>
    <w:pPr>
      <w:ind w:firstLine="705"/>
      <w:jc w:val="both"/>
    </w:pPr>
  </w:style>
  <w:style w:type="paragraph" w:styleId="Sangra2detindependiente">
    <w:name w:val="Body Text Indent 2"/>
    <w:basedOn w:val="Normal"/>
    <w:uiPriority w:val="99"/>
    <w:rsid w:val="007B1D8D"/>
    <w:pPr>
      <w:ind w:firstLine="709"/>
      <w:jc w:val="both"/>
    </w:pPr>
  </w:style>
  <w:style w:type="character" w:styleId="Nmerodepgina">
    <w:name w:val="page number"/>
    <w:basedOn w:val="Fuentedeprrafopredeter"/>
    <w:uiPriority w:val="99"/>
    <w:rsid w:val="007B1D8D"/>
  </w:style>
  <w:style w:type="paragraph" w:styleId="Textoindependiente2">
    <w:name w:val="Body Text 2"/>
    <w:basedOn w:val="Normal"/>
    <w:uiPriority w:val="99"/>
    <w:rsid w:val="007B1D8D"/>
    <w:pPr>
      <w:tabs>
        <w:tab w:val="left" w:pos="5954"/>
      </w:tabs>
    </w:pPr>
    <w:rPr>
      <w:sz w:val="22"/>
    </w:rPr>
  </w:style>
  <w:style w:type="paragraph" w:styleId="Textoindependiente3">
    <w:name w:val="Body Text 3"/>
    <w:basedOn w:val="Normal"/>
    <w:uiPriority w:val="99"/>
    <w:rsid w:val="007B1D8D"/>
    <w:rPr>
      <w:b/>
      <w:bCs/>
      <w:u w:val="single"/>
    </w:rPr>
  </w:style>
  <w:style w:type="paragraph" w:styleId="Sangra3detindependiente">
    <w:name w:val="Body Text Indent 3"/>
    <w:basedOn w:val="Normal"/>
    <w:uiPriority w:val="99"/>
    <w:rsid w:val="007B1D8D"/>
    <w:pPr>
      <w:ind w:firstLine="525"/>
      <w:jc w:val="both"/>
    </w:pPr>
  </w:style>
  <w:style w:type="character" w:styleId="Hipervnculovisitado">
    <w:name w:val="FollowedHyperlink"/>
    <w:uiPriority w:val="99"/>
    <w:rsid w:val="007B1D8D"/>
    <w:rPr>
      <w:color w:val="800080"/>
      <w:u w:val="single"/>
    </w:rPr>
  </w:style>
  <w:style w:type="paragraph" w:styleId="Textodebloque">
    <w:name w:val="Block Text"/>
    <w:basedOn w:val="Normal"/>
    <w:uiPriority w:val="99"/>
    <w:rsid w:val="007B1D8D"/>
    <w:pPr>
      <w:ind w:left="284" w:right="-285" w:hanging="284"/>
      <w:jc w:val="both"/>
    </w:pPr>
  </w:style>
  <w:style w:type="paragraph" w:styleId="NormalWeb">
    <w:name w:val="Normal (Web)"/>
    <w:basedOn w:val="Normal"/>
    <w:uiPriority w:val="99"/>
    <w:rsid w:val="007B1D8D"/>
    <w:pPr>
      <w:spacing w:before="100" w:beforeAutospacing="1" w:after="100" w:afterAutospacing="1"/>
    </w:pPr>
    <w:rPr>
      <w:rFonts w:ascii="Times New Roman" w:hAnsi="Times New Roman"/>
      <w:szCs w:val="24"/>
    </w:rPr>
  </w:style>
  <w:style w:type="character" w:styleId="nfasis">
    <w:name w:val="Emphasis"/>
    <w:uiPriority w:val="99"/>
    <w:qFormat/>
    <w:rsid w:val="007B1D8D"/>
    <w:rPr>
      <w:i/>
      <w:iCs/>
    </w:rPr>
  </w:style>
  <w:style w:type="paragraph" w:styleId="Textodeglobo">
    <w:name w:val="Balloon Text"/>
    <w:basedOn w:val="Normal"/>
    <w:uiPriority w:val="99"/>
    <w:rsid w:val="007B1D8D"/>
    <w:rPr>
      <w:rFonts w:ascii="Tahoma" w:hAnsi="Tahoma" w:cs="Tahoma"/>
      <w:sz w:val="16"/>
      <w:szCs w:val="16"/>
    </w:rPr>
  </w:style>
  <w:style w:type="character" w:customStyle="1" w:styleId="tw4winMark">
    <w:name w:val="tw4winMark"/>
    <w:rsid w:val="007B1D8D"/>
    <w:rPr>
      <w:rFonts w:ascii="Courier New" w:hAnsi="Courier New" w:cs="Courier New" w:hint="default"/>
      <w:bCs/>
      <w:vanish/>
      <w:color w:val="800080"/>
      <w:sz w:val="22"/>
      <w:szCs w:val="28"/>
      <w:u w:val="single"/>
      <w:effect w:val="none"/>
      <w:vertAlign w:val="subscript"/>
    </w:rPr>
  </w:style>
  <w:style w:type="paragraph" w:customStyle="1" w:styleId="06norma">
    <w:name w:val="06norma"/>
    <w:basedOn w:val="Normal"/>
    <w:rsid w:val="007B1D8D"/>
    <w:pPr>
      <w:spacing w:before="100" w:beforeAutospacing="1" w:after="100" w:afterAutospacing="1"/>
    </w:pPr>
    <w:rPr>
      <w:rFonts w:ascii="Times New Roman" w:hAnsi="Times New Roman"/>
      <w:szCs w:val="24"/>
    </w:rPr>
  </w:style>
  <w:style w:type="paragraph" w:customStyle="1" w:styleId="KarKar1">
    <w:name w:val="Kar Kar1"/>
    <w:basedOn w:val="Normal"/>
    <w:rsid w:val="00497E25"/>
    <w:pPr>
      <w:spacing w:after="160" w:line="240" w:lineRule="exact"/>
    </w:pPr>
    <w:rPr>
      <w:rFonts w:ascii="Tahoma" w:hAnsi="Tahoma"/>
      <w:sz w:val="20"/>
      <w:lang w:val="en-US" w:eastAsia="en-US"/>
    </w:rPr>
  </w:style>
  <w:style w:type="paragraph" w:styleId="Textonotapie">
    <w:name w:val="footnote text"/>
    <w:basedOn w:val="Normal"/>
    <w:link w:val="TextonotapieCar"/>
    <w:rsid w:val="001F19C7"/>
    <w:rPr>
      <w:rFonts w:ascii="Times New Roman" w:hAnsi="Times New Roman"/>
      <w:sz w:val="20"/>
    </w:rPr>
  </w:style>
  <w:style w:type="character" w:customStyle="1" w:styleId="TextonotapieCar">
    <w:name w:val="Texto nota pie Car"/>
    <w:basedOn w:val="Fuentedeprrafopredeter"/>
    <w:link w:val="Textonotapie"/>
    <w:rsid w:val="001F19C7"/>
  </w:style>
  <w:style w:type="character" w:styleId="Refdenotaalpie">
    <w:name w:val="footnote reference"/>
    <w:rsid w:val="001F19C7"/>
    <w:rPr>
      <w:vertAlign w:val="superscript"/>
    </w:rPr>
  </w:style>
  <w:style w:type="paragraph" w:customStyle="1" w:styleId="CarCar1CarCarCarCarCarCarCarCarCarCarCarCar">
    <w:name w:val="Car Car1 Car Car Car Car Car Car Car Car Car Car Car Car"/>
    <w:basedOn w:val="Normal"/>
    <w:rsid w:val="0094016E"/>
    <w:pPr>
      <w:spacing w:after="160" w:line="240" w:lineRule="exact"/>
    </w:pPr>
    <w:rPr>
      <w:rFonts w:ascii="Tahoma" w:hAnsi="Tahoma"/>
      <w:sz w:val="20"/>
      <w:lang w:val="en-US" w:eastAsia="en-US"/>
    </w:rPr>
  </w:style>
  <w:style w:type="character" w:customStyle="1" w:styleId="EncabezadoCar">
    <w:name w:val="Encabezado Car"/>
    <w:link w:val="Encabezado"/>
    <w:rsid w:val="00087DF5"/>
    <w:rPr>
      <w:rFonts w:ascii="Bookman Old Style" w:hAnsi="Bookman Old Style"/>
      <w:sz w:val="24"/>
    </w:rPr>
  </w:style>
  <w:style w:type="table" w:styleId="Tablaconcuadrcula">
    <w:name w:val="Table Grid"/>
    <w:basedOn w:val="Tablanormal"/>
    <w:uiPriority w:val="99"/>
    <w:unhideWhenUsed/>
    <w:rsid w:val="00893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CarCarCarCarCarCarCarCarCarCarCarCarCarCarKarKar">
    <w:name w:val="Car Car1 Car Car Car Car Car Car Car Car Car Car Car Car Car Car Kar Kar"/>
    <w:basedOn w:val="Normal"/>
    <w:rsid w:val="00BF14DC"/>
    <w:pPr>
      <w:spacing w:after="160" w:line="240" w:lineRule="exact"/>
    </w:pPr>
    <w:rPr>
      <w:rFonts w:ascii="Tahoma" w:hAnsi="Tahoma"/>
      <w:sz w:val="20"/>
      <w:lang w:val="en-US" w:eastAsia="en-US"/>
    </w:rPr>
  </w:style>
  <w:style w:type="paragraph" w:styleId="Prrafodelista">
    <w:name w:val="List Paragraph"/>
    <w:basedOn w:val="Normal"/>
    <w:uiPriority w:val="34"/>
    <w:qFormat/>
    <w:rsid w:val="003B1D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5645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ib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060A6-CE9B-48DC-B227-E6492ACBE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916D8A5B</Template>
  <TotalTime>0</TotalTime>
  <Pages>8</Pages>
  <Words>2679</Words>
  <Characters>17095</Characters>
  <Application>Microsoft Office Word</Application>
  <DocSecurity>0</DocSecurity>
  <Lines>142</Lines>
  <Paragraphs>39</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Esp</vt:lpstr>
      <vt:lpstr>Esp</vt:lpstr>
    </vt:vector>
  </TitlesOfParts>
  <Company/>
  <LinksUpToDate>false</LinksUpToDate>
  <CharactersWithSpaces>19735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dc:title>
  <dc:creator>.;bazpiri-itzulpena;nazkarate@eibar.local</dc:creator>
  <cp:lastModifiedBy>Xabier Andres</cp:lastModifiedBy>
  <cp:revision>2</cp:revision>
  <cp:lastPrinted>2019-03-25T07:35:00Z</cp:lastPrinted>
  <dcterms:created xsi:type="dcterms:W3CDTF">2019-05-15T12:02:00Z</dcterms:created>
  <dcterms:modified xsi:type="dcterms:W3CDTF">2019-05-15T12:02:00Z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gsAutor">
    <vt:lpwstr>Gizarte teknikaria</vt:lpwstr>
  </property>
  <property fmtid="{D5CDD505-2E9C-101B-9397-08002B2CF9AE}" pid="3" name="cgsCodigoCatalogo">
    <vt:lpwstr>BM17/0810</vt:lpwstr>
  </property>
  <property fmtid="{D5CDD505-2E9C-101B-9397-08002B2CF9AE}" pid="4" name="cgsCodigoExpediente">
    <vt:lpwstr>2017IERR0002</vt:lpwstr>
  </property>
  <property fmtid="{D5CDD505-2E9C-101B-9397-08002B2CF9AE}" pid="5" name="cgsGenerador">
    <vt:lpwstr>MUNIGEX</vt:lpwstr>
  </property>
  <property fmtid="{D5CDD505-2E9C-101B-9397-08002B2CF9AE}" pid="6" name="cgsIDIdiomaDoc">
    <vt:lpwstr>3</vt:lpwstr>
  </property>
  <property fmtid="{D5CDD505-2E9C-101B-9397-08002B2CF9AE}" pid="7" name="cgsIdioma">
    <vt:lpwstr>Ele bietan</vt:lpwstr>
  </property>
  <property fmtid="{D5CDD505-2E9C-101B-9397-08002B2CF9AE}" pid="8" name="cgsNumeroTramite">
    <vt:lpwstr>186721</vt:lpwstr>
  </property>
  <property fmtid="{D5CDD505-2E9C-101B-9397-08002B2CF9AE}" pid="9" name="cgsPlantilla">
    <vt:lpwstr>JAKICO</vt:lpwstr>
  </property>
  <property fmtid="{D5CDD505-2E9C-101B-9397-08002B2CF9AE}" pid="10" name="cgsPoblacion">
    <vt:lpwstr>Elgoibar</vt:lpwstr>
  </property>
  <property fmtid="{D5CDD505-2E9C-101B-9397-08002B2CF9AE}" pid="11" name="cgsVersionGenerador">
    <vt:lpwstr>6.24</vt:lpwstr>
  </property>
</Properties>
</file>