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CC" w:rsidRDefault="00B602CC" w:rsidP="00B602CC">
      <w:pPr>
        <w:pStyle w:val="4izenburua"/>
        <w:rPr>
          <w:rFonts w:ascii="Arial" w:hAnsi="Arial" w:cs="Arial"/>
        </w:rPr>
      </w:pPr>
      <w:bookmarkStart w:id="0" w:name="_GoBack"/>
      <w:bookmarkEnd w:id="0"/>
    </w:p>
    <w:p w:rsidR="00B602CC" w:rsidRDefault="00B602CC" w:rsidP="00B602CC">
      <w:pPr>
        <w:pStyle w:val="4izenburua"/>
        <w:rPr>
          <w:rFonts w:ascii="Arial" w:hAnsi="Arial" w:cs="Arial"/>
        </w:rPr>
      </w:pPr>
      <w:r>
        <w:rPr>
          <w:rFonts w:ascii="Arial" w:hAnsi="Arial" w:cs="Arial"/>
        </w:rPr>
        <w:t>2019ko KREDITU GEHIGARRIAK.</w:t>
      </w:r>
      <w:r w:rsidRPr="00B701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BOSTGARREN</w:t>
      </w:r>
      <w:r w:rsidRPr="00B701BE">
        <w:rPr>
          <w:rFonts w:ascii="Arial" w:hAnsi="Arial" w:cs="Arial"/>
        </w:rPr>
        <w:t xml:space="preserve"> ESPEDIENT</w:t>
      </w:r>
      <w:r>
        <w:rPr>
          <w:rFonts w:ascii="Arial" w:hAnsi="Arial" w:cs="Arial"/>
        </w:rPr>
        <w:t>E</w:t>
      </w:r>
      <w:r w:rsidRPr="00B701BE">
        <w:rPr>
          <w:rFonts w:ascii="Arial" w:hAnsi="Arial" w:cs="Arial"/>
        </w:rPr>
        <w:t>A</w:t>
      </w:r>
    </w:p>
    <w:p w:rsidR="00B602CC" w:rsidRPr="000F6186" w:rsidRDefault="00B602CC" w:rsidP="00B602CC">
      <w:pPr>
        <w:pStyle w:val="4izenburua"/>
        <w:rPr>
          <w:rFonts w:ascii="Arial" w:hAnsi="Arial" w:cs="Arial"/>
        </w:rPr>
      </w:pPr>
      <w:r w:rsidRPr="000F61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0F6186">
        <w:rPr>
          <w:rFonts w:ascii="Arial" w:hAnsi="Arial" w:cs="Arial"/>
        </w:rPr>
        <w:t>EXPEDIENTE DE CREDITOS ADICIONALES- 20</w:t>
      </w:r>
      <w:r>
        <w:rPr>
          <w:rFonts w:ascii="Arial" w:hAnsi="Arial" w:cs="Arial"/>
        </w:rPr>
        <w:t>19</w:t>
      </w:r>
      <w:r w:rsidRPr="000F6186">
        <w:rPr>
          <w:rFonts w:ascii="Arial" w:hAnsi="Arial" w:cs="Arial"/>
        </w:rPr>
        <w:t xml:space="preserve"> </w:t>
      </w:r>
    </w:p>
    <w:p w:rsidR="00B602CC" w:rsidRPr="000F6186" w:rsidRDefault="00B602CC" w:rsidP="00B602CC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B602CC" w:rsidRDefault="00B602CC" w:rsidP="00B602CC">
      <w:pPr>
        <w:jc w:val="center"/>
        <w:rPr>
          <w:rFonts w:ascii="Arial" w:hAnsi="Arial" w:cs="Arial"/>
          <w:b/>
          <w:sz w:val="20"/>
          <w:u w:val="single"/>
        </w:rPr>
      </w:pPr>
    </w:p>
    <w:p w:rsidR="00B602CC" w:rsidRPr="00D90C72" w:rsidRDefault="00B602CC" w:rsidP="00B602CC">
      <w:pPr>
        <w:rPr>
          <w:rFonts w:ascii="Arial" w:hAnsi="Arial" w:cs="Arial"/>
          <w:sz w:val="20"/>
        </w:rPr>
      </w:pPr>
    </w:p>
    <w:tbl>
      <w:tblPr>
        <w:tblW w:w="14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B602CC" w:rsidRPr="00D90C72" w:rsidTr="00063EC0"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Hasierako aurreik. /</w:t>
            </w:r>
          </w:p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aurreikusp./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 xml:space="preserve">Diferentzia / Diferencia </w:t>
            </w:r>
          </w:p>
        </w:tc>
      </w:tr>
      <w:tr w:rsidR="00B602CC" w:rsidRPr="00D90C72" w:rsidTr="00063EC0"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2.870.01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Altxortegi gerakina. Gastu orokorretarako.Finan /Remanente tesorería para gastos generales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12.958.907,65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13.681.802,79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B602CC" w:rsidRPr="00D90C72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722.895,24</w:t>
            </w:r>
          </w:p>
        </w:tc>
      </w:tr>
      <w:tr w:rsidR="00B602CC" w:rsidRPr="00D90C72" w:rsidTr="00063EC0"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602CC" w:rsidRPr="00C03878" w:rsidRDefault="00B602CC" w:rsidP="00063EC0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B602CC" w:rsidRPr="00D90C72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602CC" w:rsidRPr="00D90C72" w:rsidTr="00063EC0"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Pr="00C03878" w:rsidRDefault="00B602CC" w:rsidP="00063EC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03878">
              <w:rPr>
                <w:rFonts w:ascii="Arial" w:hAnsi="Arial" w:cs="Arial"/>
                <w:b/>
                <w:sz w:val="20"/>
              </w:rPr>
              <w:t>12.958.907,65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Pr="00DA2ED0" w:rsidRDefault="00B602CC" w:rsidP="00063EC0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13.681.802,79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602CC" w:rsidRPr="00DA2ED0" w:rsidRDefault="00B602CC" w:rsidP="00063EC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A2ED0">
              <w:rPr>
                <w:rFonts w:ascii="Arial" w:hAnsi="Arial" w:cs="Arial"/>
                <w:b/>
                <w:sz w:val="20"/>
              </w:rPr>
              <w:t>722.895,24</w:t>
            </w:r>
          </w:p>
        </w:tc>
      </w:tr>
    </w:tbl>
    <w:p w:rsidR="00B602CC" w:rsidRPr="00D90C72" w:rsidRDefault="00B602CC" w:rsidP="00B602CC">
      <w:pPr>
        <w:rPr>
          <w:rFonts w:ascii="Arial" w:hAnsi="Arial" w:cs="Arial"/>
          <w:sz w:val="20"/>
        </w:rPr>
      </w:pPr>
    </w:p>
    <w:p w:rsidR="00B602CC" w:rsidRDefault="00B602CC" w:rsidP="00B602CC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B602CC" w:rsidRDefault="00B602CC" w:rsidP="00B602CC">
      <w:pPr>
        <w:jc w:val="center"/>
        <w:rPr>
          <w:rFonts w:ascii="Arial" w:hAnsi="Arial" w:cs="Arial"/>
          <w:b/>
          <w:sz w:val="20"/>
          <w:u w:val="single"/>
        </w:rPr>
      </w:pPr>
    </w:p>
    <w:p w:rsidR="00B602CC" w:rsidRPr="00D90C72" w:rsidRDefault="00B602CC" w:rsidP="00B602CC">
      <w:pPr>
        <w:rPr>
          <w:rFonts w:ascii="Arial" w:hAnsi="Arial" w:cs="Arial"/>
          <w:sz w:val="20"/>
        </w:rPr>
      </w:pPr>
    </w:p>
    <w:tbl>
      <w:tblPr>
        <w:tblW w:w="14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B602CC" w:rsidRPr="00D90C72" w:rsidTr="00063EC0"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Hasierako aurreik. /</w:t>
            </w:r>
          </w:p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aurreikusp./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B602CC" w:rsidRPr="00D90C72" w:rsidRDefault="00B602CC" w:rsidP="00063EC0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 xml:space="preserve">Diferentzia / Diferencia </w:t>
            </w:r>
          </w:p>
        </w:tc>
      </w:tr>
      <w:tr w:rsidR="00B602CC" w:rsidRPr="00076267" w:rsidTr="00063EC0"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2CC" w:rsidRDefault="00B602CC" w:rsidP="00063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1.0400.120.01.133.20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Pr="00DA2ED0" w:rsidRDefault="00B602CC" w:rsidP="00063EC0">
            <w:pPr>
              <w:rPr>
                <w:rFonts w:ascii="Arial" w:hAnsi="Arial" w:cs="Arial"/>
                <w:sz w:val="20"/>
              </w:rPr>
            </w:pPr>
            <w:r w:rsidRPr="00DA2ED0">
              <w:rPr>
                <w:rFonts w:ascii="Arial" w:hAnsi="Arial" w:cs="Arial"/>
                <w:sz w:val="20"/>
              </w:rPr>
              <w:t>Oinarrizko Ordainketak/Retribuciones Basicas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285.840,87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1.008.736,11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602CC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722.895,24</w:t>
            </w:r>
          </w:p>
        </w:tc>
      </w:tr>
      <w:tr w:rsidR="00B602CC" w:rsidRPr="00076267" w:rsidTr="00063EC0"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2CC" w:rsidRDefault="00B602CC" w:rsidP="00063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Pr="009C06DD" w:rsidRDefault="00B602CC" w:rsidP="00063EC0">
            <w:pPr>
              <w:rPr>
                <w:rFonts w:ascii="Arial" w:hAnsi="Arial" w:cs="Arial"/>
                <w:b/>
                <w:sz w:val="20"/>
              </w:rPr>
            </w:pPr>
            <w:r w:rsidRPr="009C06DD">
              <w:rPr>
                <w:rFonts w:ascii="Arial" w:hAnsi="Arial" w:cs="Arial"/>
                <w:b/>
                <w:sz w:val="20"/>
              </w:rPr>
              <w:t>DENERA 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Pr="00DA2ED0" w:rsidRDefault="00B602CC" w:rsidP="00063EC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A2ED0">
              <w:rPr>
                <w:rFonts w:ascii="Arial" w:hAnsi="Arial" w:cs="Arial"/>
                <w:b/>
                <w:sz w:val="20"/>
              </w:rPr>
              <w:t>285.840,87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Pr="00DA2ED0" w:rsidRDefault="00B602CC" w:rsidP="00063EC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A2ED0">
              <w:rPr>
                <w:rFonts w:ascii="Arial" w:hAnsi="Arial" w:cs="Arial"/>
                <w:b/>
                <w:sz w:val="20"/>
              </w:rPr>
              <w:t>1.008.736,11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602CC" w:rsidRPr="00DA2ED0" w:rsidRDefault="00B602CC" w:rsidP="00063EC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A2ED0">
              <w:rPr>
                <w:rFonts w:ascii="Arial" w:hAnsi="Arial" w:cs="Arial"/>
                <w:b/>
                <w:sz w:val="20"/>
              </w:rPr>
              <w:t>722.895,24</w:t>
            </w:r>
          </w:p>
        </w:tc>
      </w:tr>
      <w:tr w:rsidR="00B602CC" w:rsidRPr="00076267" w:rsidTr="00063EC0"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2CC" w:rsidRDefault="00B602CC" w:rsidP="00063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Pr="009C06DD" w:rsidRDefault="00B602CC" w:rsidP="00063EC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02CC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602CC" w:rsidRDefault="00B602CC" w:rsidP="00063EC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B602CC" w:rsidRDefault="00B602CC" w:rsidP="00B602CC">
      <w:pPr>
        <w:rPr>
          <w:rFonts w:ascii="Arial" w:hAnsi="Arial" w:cs="Arial"/>
          <w:sz w:val="20"/>
        </w:rPr>
      </w:pPr>
    </w:p>
    <w:p w:rsidR="00B602CC" w:rsidRDefault="00B602CC" w:rsidP="00B602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Eibar</w:t>
      </w:r>
      <w:r w:rsidRPr="00D90C7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2019ko  urriaren 16an</w:t>
      </w:r>
    </w:p>
    <w:p w:rsidR="00B602CC" w:rsidRDefault="00B602CC" w:rsidP="00B602CC"/>
    <w:p w:rsidR="00B602CC" w:rsidRDefault="00B602CC" w:rsidP="00B602CC">
      <w:pPr>
        <w:rPr>
          <w:rFonts w:ascii="Arial" w:hAnsi="Arial" w:cs="Arial"/>
          <w:sz w:val="22"/>
          <w:szCs w:val="22"/>
        </w:rPr>
      </w:pPr>
      <w:r w:rsidRPr="00613B6E">
        <w:rPr>
          <w:rFonts w:ascii="Arial" w:hAnsi="Arial" w:cs="Arial"/>
          <w:sz w:val="22"/>
          <w:szCs w:val="22"/>
        </w:rPr>
        <w:t xml:space="preserve">Kontuhartzailea / El Interventor </w:t>
      </w:r>
    </w:p>
    <w:p w:rsidR="00B602CC" w:rsidRPr="00613B6E" w:rsidRDefault="00B602CC" w:rsidP="00B602CC">
      <w:pPr>
        <w:rPr>
          <w:rFonts w:ascii="Arial" w:hAnsi="Arial" w:cs="Arial"/>
          <w:sz w:val="22"/>
          <w:szCs w:val="22"/>
        </w:rPr>
        <w:sectPr w:rsidR="00B602CC" w:rsidRPr="00613B6E" w:rsidSect="00B602CC">
          <w:footerReference w:type="default" r:id="rId6"/>
          <w:pgSz w:w="16838" w:h="11906" w:orient="landscape" w:code="9"/>
          <w:pgMar w:top="1134" w:right="1701" w:bottom="1134" w:left="1418" w:header="720" w:footer="720" w:gutter="0"/>
          <w:paperSrc w:first="1" w:other="3"/>
          <w:cols w:space="720"/>
          <w:docGrid w:linePitch="326"/>
        </w:sectPr>
      </w:pPr>
      <w:r>
        <w:rPr>
          <w:rFonts w:ascii="Arial" w:hAnsi="Arial" w:cs="Arial"/>
          <w:sz w:val="22"/>
          <w:szCs w:val="22"/>
        </w:rPr>
        <w:t xml:space="preserve">David García </w:t>
      </w:r>
    </w:p>
    <w:p w:rsidR="00B602CC" w:rsidRDefault="00B602CC" w:rsidP="00B602C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KONTUHARTZAILETZAREN TXOSTENA</w:t>
            </w:r>
          </w:p>
        </w:tc>
        <w:tc>
          <w:tcPr>
            <w:tcW w:w="4751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  <w:u w:val="single"/>
              </w:rPr>
              <w:t>INFORME DE INTERVENCION</w:t>
            </w: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David Garcia Castro 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, Eibarko Udaleko Kontuhartzailea naizen honek, Udal  Kreditu Gehigarriaren </w:t>
            </w:r>
            <w:r>
              <w:rPr>
                <w:rFonts w:ascii="Arial" w:hAnsi="Arial" w:cs="Arial"/>
                <w:sz w:val="22"/>
                <w:szCs w:val="22"/>
              </w:rPr>
              <w:t>bostgarren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 espedienteari buruz honako hau esan behar dut: egin behar diren eragiketak egin daitezkeela, Gipuzkoako Lurralde Historikoko Toki Erakundeen aurrekontuei buruzko abenduaren 19ko 21/2003 Foru Arauaren 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A48CF">
              <w:rPr>
                <w:rFonts w:ascii="Arial" w:hAnsi="Arial" w:cs="Arial"/>
                <w:sz w:val="22"/>
                <w:szCs w:val="22"/>
              </w:rPr>
              <w:t>.artikuluak dioena bete egiten delako tramitazioari dagokionez, eta finantzaketarako behar adina baliabide dagoelako.</w:t>
            </w:r>
          </w:p>
        </w:tc>
        <w:tc>
          <w:tcPr>
            <w:tcW w:w="4751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 xml:space="preserve">En relación con el </w:t>
            </w:r>
            <w:r>
              <w:rPr>
                <w:rFonts w:ascii="Arial" w:hAnsi="Arial" w:cs="Arial"/>
                <w:sz w:val="22"/>
                <w:szCs w:val="22"/>
              </w:rPr>
              <w:t xml:space="preserve">Quinto 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Expediente de Créditos Adicionales del Presupuesto Municipal que se tramita, el Interventor de Fondos de este Ayuntamiento D. </w:t>
            </w:r>
            <w:r>
              <w:rPr>
                <w:rFonts w:ascii="Arial" w:hAnsi="Arial" w:cs="Arial"/>
                <w:sz w:val="22"/>
                <w:szCs w:val="22"/>
              </w:rPr>
              <w:t xml:space="preserve">David Garcia Castro </w:t>
            </w:r>
            <w:r w:rsidRPr="00FA48CF">
              <w:rPr>
                <w:rFonts w:ascii="Arial" w:hAnsi="Arial" w:cs="Arial"/>
                <w:sz w:val="22"/>
                <w:szCs w:val="22"/>
              </w:rPr>
              <w:t>, hace constar que las operaciones correspondientes pueden llevarse a cabo al cumplirse con los requisitos establecidos en el artículo 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FA48CF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FA48CF">
              <w:rPr>
                <w:rFonts w:ascii="Arial" w:hAnsi="Arial" w:cs="Arial"/>
                <w:sz w:val="22"/>
                <w:szCs w:val="22"/>
              </w:rPr>
              <w:t xml:space="preserve"> 21/2003 de 19 de diciembre, Presupuestaria de las Entidades Locales del Territorio Histórico de Gipuzkoa en cuanto a su tramitación se refiere, y contar con recursos suficientes para su financiación.</w:t>
            </w: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>Eibar,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A48CF">
              <w:rPr>
                <w:rFonts w:ascii="Arial" w:hAnsi="Arial" w:cs="Arial"/>
                <w:sz w:val="22"/>
                <w:szCs w:val="22"/>
              </w:rPr>
              <w:t xml:space="preserve">ko </w:t>
            </w:r>
            <w:r>
              <w:rPr>
                <w:rFonts w:ascii="Arial" w:hAnsi="Arial" w:cs="Arial"/>
                <w:sz w:val="22"/>
                <w:szCs w:val="22"/>
              </w:rPr>
              <w:t>urriaren 16an</w:t>
            </w:r>
          </w:p>
        </w:tc>
        <w:tc>
          <w:tcPr>
            <w:tcW w:w="4751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>Eibar,</w:t>
            </w:r>
            <w:r>
              <w:rPr>
                <w:rFonts w:ascii="Arial" w:hAnsi="Arial" w:cs="Arial"/>
                <w:sz w:val="22"/>
                <w:szCs w:val="22"/>
              </w:rPr>
              <w:t xml:space="preserve"> 16  de octubre de 2019</w:t>
            </w: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B602CC" w:rsidRPr="00FA48CF" w:rsidRDefault="00B602CC" w:rsidP="00063E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B602CC" w:rsidRPr="00FA48CF" w:rsidRDefault="00B602CC" w:rsidP="00063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FA48CF" w:rsidTr="00063EC0">
        <w:tc>
          <w:tcPr>
            <w:tcW w:w="4870" w:type="dxa"/>
          </w:tcPr>
          <w:p w:rsidR="00B602CC" w:rsidRPr="00FA48CF" w:rsidRDefault="00B602CC" w:rsidP="00063EC0">
            <w:pPr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>KO</w:t>
            </w:r>
            <w:r>
              <w:rPr>
                <w:rFonts w:ascii="Arial" w:hAnsi="Arial" w:cs="Arial"/>
                <w:sz w:val="22"/>
                <w:szCs w:val="22"/>
              </w:rPr>
              <w:t>NTU-HARTZAILEA</w:t>
            </w:r>
          </w:p>
        </w:tc>
        <w:tc>
          <w:tcPr>
            <w:tcW w:w="4751" w:type="dxa"/>
          </w:tcPr>
          <w:p w:rsidR="00B602CC" w:rsidRPr="00FA48CF" w:rsidRDefault="00B602CC" w:rsidP="00063EC0">
            <w:pPr>
              <w:rPr>
                <w:rFonts w:ascii="Arial" w:hAnsi="Arial" w:cs="Arial"/>
                <w:sz w:val="22"/>
                <w:szCs w:val="22"/>
              </w:rPr>
            </w:pPr>
            <w:r w:rsidRPr="00FA48CF">
              <w:rPr>
                <w:rFonts w:ascii="Arial" w:hAnsi="Arial" w:cs="Arial"/>
                <w:sz w:val="22"/>
                <w:szCs w:val="22"/>
              </w:rPr>
              <w:t>EL INTERVENTOR DE FONDOS</w:t>
            </w:r>
          </w:p>
        </w:tc>
      </w:tr>
    </w:tbl>
    <w:p w:rsidR="00B602CC" w:rsidRDefault="00B602CC" w:rsidP="00B602CC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602CC" w:rsidRPr="002371FB" w:rsidRDefault="00B602CC" w:rsidP="00B602CC">
      <w:pPr>
        <w:jc w:val="both"/>
        <w:rPr>
          <w:rFonts w:ascii="Arial" w:hAnsi="Arial" w:cs="Arial"/>
          <w:sz w:val="22"/>
          <w:szCs w:val="22"/>
        </w:rPr>
      </w:pPr>
    </w:p>
    <w:p w:rsidR="00B602CC" w:rsidRPr="002371FB" w:rsidRDefault="00B602CC" w:rsidP="00B602CC">
      <w:pPr>
        <w:rPr>
          <w:rFonts w:ascii="Arial" w:hAnsi="Arial" w:cs="Arial"/>
          <w:sz w:val="22"/>
          <w:szCs w:val="22"/>
        </w:rPr>
      </w:pPr>
    </w:p>
    <w:p w:rsidR="00B602CC" w:rsidRPr="00E64789" w:rsidRDefault="00B602CC" w:rsidP="00B602CC">
      <w:pPr>
        <w:spacing w:line="276" w:lineRule="auto"/>
        <w:rPr>
          <w:rFonts w:ascii="Arial" w:hAnsi="Arial" w:cs="Arial"/>
        </w:rPr>
      </w:pPr>
    </w:p>
    <w:p w:rsidR="00B602CC" w:rsidRPr="00D90C72" w:rsidRDefault="00B602CC" w:rsidP="00B602CC">
      <w:pPr>
        <w:jc w:val="both"/>
        <w:rPr>
          <w:rFonts w:ascii="Arial" w:hAnsi="Arial" w:cs="Arial"/>
          <w:sz w:val="20"/>
        </w:rPr>
      </w:pPr>
    </w:p>
    <w:p w:rsidR="00B602CC" w:rsidRPr="00614C95" w:rsidRDefault="00B602CC" w:rsidP="00B602CC">
      <w:pPr>
        <w:jc w:val="both"/>
        <w:rPr>
          <w:rFonts w:ascii="Arial" w:hAnsi="Arial" w:cs="Arial"/>
          <w:sz w:val="22"/>
          <w:szCs w:val="22"/>
        </w:rPr>
      </w:pPr>
      <w:r w:rsidRPr="00D90C72">
        <w:rPr>
          <w:rFonts w:ascii="Arial" w:hAnsi="Arial" w:cs="Arial"/>
          <w:sz w:val="20"/>
        </w:rPr>
        <w:br w:type="page"/>
      </w:r>
    </w:p>
    <w:p w:rsidR="00B602CC" w:rsidRDefault="00B602CC" w:rsidP="00B602CC">
      <w:pPr>
        <w:rPr>
          <w:sz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jc w:val="both"/>
              <w:rPr>
                <w:rFonts w:ascii="Arial" w:hAnsi="Arial" w:cs="Arial"/>
                <w:b/>
                <w:sz w:val="20"/>
              </w:rPr>
            </w:pPr>
            <w:r w:rsidRPr="00EE2037">
              <w:rPr>
                <w:rFonts w:ascii="Arial" w:hAnsi="Arial" w:cs="Arial"/>
                <w:b/>
                <w:sz w:val="20"/>
              </w:rPr>
              <w:t>ALKATETZAREN PROPOSAMENA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E2037">
              <w:rPr>
                <w:rFonts w:ascii="Arial" w:hAnsi="Arial" w:cs="Arial"/>
                <w:b/>
                <w:sz w:val="20"/>
                <w:u w:val="single"/>
              </w:rPr>
              <w:t>PROPUESTA DE ALCALDIA</w:t>
            </w:r>
          </w:p>
          <w:p w:rsidR="00B602CC" w:rsidRPr="00EE2037" w:rsidRDefault="00B602CC" w:rsidP="00063E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E2037">
              <w:rPr>
                <w:rFonts w:ascii="Arial" w:hAnsi="Arial" w:cs="Arial"/>
                <w:b/>
                <w:sz w:val="20"/>
                <w:u w:val="single"/>
              </w:rPr>
              <w:t xml:space="preserve">2019KO UDAL AURREKONTUKO KREDITU GEHIGARRIEN </w:t>
            </w:r>
            <w:r>
              <w:rPr>
                <w:rFonts w:ascii="Arial" w:hAnsi="Arial" w:cs="Arial"/>
                <w:b/>
                <w:sz w:val="20"/>
                <w:u w:val="single"/>
              </w:rPr>
              <w:t>BOSTG</w:t>
            </w:r>
            <w:r w:rsidRPr="00EE2037">
              <w:rPr>
                <w:rFonts w:ascii="Arial" w:hAnsi="Arial" w:cs="Arial"/>
                <w:b/>
                <w:sz w:val="20"/>
                <w:u w:val="single"/>
              </w:rPr>
              <w:t>ARREN ESPEDIENTEA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QUINTO </w:t>
            </w:r>
            <w:r w:rsidRPr="00EE2037">
              <w:rPr>
                <w:rFonts w:ascii="Arial" w:hAnsi="Arial" w:cs="Arial"/>
                <w:b/>
                <w:sz w:val="20"/>
                <w:u w:val="single"/>
              </w:rPr>
              <w:t>EXPEDIENTE DE CREDITOS ADICIONALES DEL PRESUPUESTO MUNICIPAL 2019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</w:rPr>
              <w:t xml:space="preserve">Gipuzkoako Lurralde Historikoko Toki Erakundeen aurrekontuei buruzko abenduaren 19ko 21/2003 Foru Arauaren 34.artikuluak dioenari jarraituz; eta ondoren aipatuko diren kontzeptu hauei dagozkien gastuak egiteko premia eta larritasuna dagoenez hauxe proposatzen dut: Udal Aurrekontuko Kreditu Gehigarrien </w:t>
            </w:r>
            <w:r>
              <w:rPr>
                <w:rFonts w:ascii="Arial" w:hAnsi="Arial" w:cs="Arial"/>
                <w:sz w:val="20"/>
              </w:rPr>
              <w:t>bost</w:t>
            </w:r>
            <w:r w:rsidRPr="00EE2037">
              <w:rPr>
                <w:rFonts w:ascii="Arial" w:hAnsi="Arial" w:cs="Arial"/>
                <w:sz w:val="20"/>
              </w:rPr>
              <w:t>garren espedientea aipatzen diren zenbatekoetan onartzea, 2019ko udal aurrekontuaren partidetan izendatutako kredituak ez baitira behar bestekoak.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</w:rPr>
              <w:t xml:space="preserve">De conformidad con lo dispuesto en el artículo 34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EE2037">
                <w:rPr>
                  <w:rFonts w:ascii="Arial" w:hAnsi="Arial" w:cs="Arial"/>
                  <w:sz w:val="20"/>
                </w:rPr>
                <w:t>la Norma Foral</w:t>
              </w:r>
            </w:smartTag>
            <w:r w:rsidRPr="00EE2037">
              <w:rPr>
                <w:rFonts w:ascii="Arial" w:hAnsi="Arial" w:cs="Arial"/>
                <w:sz w:val="20"/>
              </w:rPr>
              <w:t xml:space="preserve"> 21/2003 de 19 de diciembre presupuestaria de las Entidades Locales del Territorio Histórico de Gipuzkoa, y considerando la necesidad y urgencia de los gastos a realizar en los conceptos que a continuación se detallan, al ser insuficientes los créditos consignados en las correspondientes partidas del Presupuesto Municipal para el Ejercicio 2019, propongo la aprobación del </w:t>
            </w:r>
            <w:r>
              <w:rPr>
                <w:rFonts w:ascii="Arial" w:hAnsi="Arial" w:cs="Arial"/>
                <w:sz w:val="20"/>
              </w:rPr>
              <w:t>Quinto</w:t>
            </w:r>
            <w:r w:rsidRPr="00EE2037">
              <w:rPr>
                <w:rFonts w:ascii="Arial" w:hAnsi="Arial" w:cs="Arial"/>
                <w:sz w:val="20"/>
              </w:rPr>
              <w:t xml:space="preserve"> Expediente de Créditos Adicionales del Presupuesto Municipal, cifrado en las siguientes cantidades. :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E2037">
              <w:rPr>
                <w:rFonts w:ascii="Arial" w:hAnsi="Arial" w:cs="Arial"/>
                <w:b/>
                <w:sz w:val="20"/>
                <w:u w:val="single"/>
              </w:rPr>
              <w:t>LABURPENA KAPITULUKA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E2037">
              <w:rPr>
                <w:rFonts w:ascii="Arial" w:hAnsi="Arial" w:cs="Arial"/>
                <w:b/>
                <w:sz w:val="20"/>
                <w:u w:val="single"/>
              </w:rPr>
              <w:t>RESUMEN POR CAPITULOS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E2037">
              <w:rPr>
                <w:rFonts w:ascii="Arial" w:hAnsi="Arial" w:cs="Arial"/>
                <w:b/>
                <w:sz w:val="20"/>
              </w:rPr>
              <w:t>I. DIRUAREN NONDIK NORAKOA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3izenburua"/>
              <w:jc w:val="left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</w:rPr>
              <w:t>I. PROCEDENCIA DE LOS FONDOS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3izenburua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</w:rPr>
              <w:t>Kap</w:t>
            </w:r>
            <w:r w:rsidRPr="00EE2037">
              <w:rPr>
                <w:rFonts w:ascii="Arial" w:hAnsi="Arial" w:cs="Arial"/>
                <w:sz w:val="20"/>
              </w:rPr>
              <w:tab/>
              <w:t>Izendapena</w:t>
            </w:r>
            <w:r w:rsidRPr="00EE2037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</w:rPr>
              <w:t>Capít</w:t>
            </w:r>
            <w:r w:rsidRPr="00EE2037">
              <w:rPr>
                <w:rFonts w:ascii="Arial" w:hAnsi="Arial" w:cs="Arial"/>
                <w:sz w:val="20"/>
              </w:rPr>
              <w:tab/>
              <w:t>Denominación</w:t>
            </w:r>
            <w:r w:rsidRPr="00EE2037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EE2037">
              <w:rPr>
                <w:rFonts w:ascii="Arial" w:hAnsi="Arial" w:cs="Arial"/>
                <w:sz w:val="20"/>
                <w:u w:val="none"/>
              </w:rPr>
              <w:t>8</w:t>
            </w:r>
            <w:r w:rsidRPr="00EE2037">
              <w:rPr>
                <w:rFonts w:ascii="Arial" w:hAnsi="Arial" w:cs="Arial"/>
                <w:sz w:val="20"/>
                <w:u w:val="none"/>
              </w:rPr>
              <w:tab/>
              <w:t xml:space="preserve"> Finantza aktiboak</w:t>
            </w:r>
            <w:r w:rsidRPr="00EE2037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722.895,24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  <w:u w:val="none"/>
              </w:rPr>
              <w:t>8</w:t>
            </w:r>
            <w:r w:rsidRPr="00EE2037">
              <w:rPr>
                <w:rFonts w:ascii="Arial" w:hAnsi="Arial" w:cs="Arial"/>
                <w:sz w:val="20"/>
                <w:u w:val="none"/>
              </w:rPr>
              <w:tab/>
              <w:t xml:space="preserve">Activos financieros </w:t>
            </w:r>
            <w:r w:rsidRPr="00EE2037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722.895,24</w:t>
            </w:r>
          </w:p>
        </w:tc>
      </w:tr>
      <w:tr w:rsidR="00B602CC" w:rsidRPr="00EE2037" w:rsidTr="00063EC0">
        <w:trPr>
          <w:trHeight w:val="80"/>
        </w:trPr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EE2037">
              <w:rPr>
                <w:rFonts w:ascii="Arial" w:hAnsi="Arial" w:cs="Arial"/>
                <w:b/>
                <w:sz w:val="20"/>
              </w:rPr>
              <w:t>Guztira gehikuntzen adina</w:t>
            </w:r>
            <w:r w:rsidRPr="00EE2037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722.895,24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EE2037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EE2037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722.895,24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E2037">
              <w:rPr>
                <w:rFonts w:ascii="Arial" w:hAnsi="Arial" w:cs="Arial"/>
                <w:b/>
                <w:sz w:val="20"/>
              </w:rPr>
              <w:t>II. KREDITUEN GEHIKUNTZA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3izenburua"/>
              <w:jc w:val="left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</w:rPr>
              <w:t>II. CREDITOS EN AUMENTO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</w:rPr>
              <w:t>Kap</w:t>
            </w:r>
            <w:r w:rsidRPr="00EE2037">
              <w:rPr>
                <w:rFonts w:ascii="Arial" w:hAnsi="Arial" w:cs="Arial"/>
                <w:sz w:val="20"/>
              </w:rPr>
              <w:tab/>
              <w:t>Izendapena</w:t>
            </w:r>
            <w:r w:rsidRPr="00EE2037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</w:rPr>
              <w:t>Capít</w:t>
            </w:r>
            <w:r w:rsidRPr="00EE2037">
              <w:rPr>
                <w:rFonts w:ascii="Arial" w:hAnsi="Arial" w:cs="Arial"/>
                <w:sz w:val="20"/>
              </w:rPr>
              <w:tab/>
              <w:t>Denominación</w:t>
            </w:r>
            <w:r w:rsidRPr="00EE2037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  <w:u w:val="single"/>
              </w:rPr>
            </w:pPr>
            <w:r w:rsidRPr="00EE2037">
              <w:rPr>
                <w:rFonts w:ascii="Arial" w:hAnsi="Arial" w:cs="Arial"/>
                <w:sz w:val="20"/>
              </w:rPr>
              <w:t>1</w:t>
            </w:r>
            <w:r w:rsidRPr="00EE203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Pertsonal gastuak</w:t>
            </w:r>
            <w:r w:rsidRPr="00EE2037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722.895,24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EE2037">
              <w:rPr>
                <w:rFonts w:ascii="Arial" w:hAnsi="Arial" w:cs="Arial"/>
                <w:sz w:val="20"/>
                <w:u w:val="none"/>
              </w:rPr>
              <w:t>1</w:t>
            </w:r>
            <w:r w:rsidRPr="00EE2037">
              <w:rPr>
                <w:rFonts w:ascii="Arial" w:hAnsi="Arial" w:cs="Arial"/>
                <w:sz w:val="20"/>
                <w:u w:val="none"/>
              </w:rPr>
              <w:tab/>
              <w:t>Gastos de Personal</w:t>
            </w:r>
            <w:r w:rsidRPr="00EE2037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722.895,24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</w:tr>
      <w:tr w:rsidR="00B602CC" w:rsidRPr="00EE2037" w:rsidTr="00063EC0">
        <w:trPr>
          <w:trHeight w:val="270"/>
        </w:trPr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EE2037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EE2037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722.895,24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EE2037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EE2037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722.895,24</w:t>
            </w:r>
          </w:p>
        </w:tc>
      </w:tr>
    </w:tbl>
    <w:p w:rsidR="00B602CC" w:rsidRPr="00EE2037" w:rsidRDefault="00B602CC" w:rsidP="00B602CC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851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 w:rsidRPr="00EE2037">
              <w:rPr>
                <w:rFonts w:ascii="Arial" w:hAnsi="Arial" w:cs="Arial"/>
                <w:sz w:val="20"/>
                <w:u w:val="none"/>
              </w:rPr>
              <w:t xml:space="preserve">Eibarren, 2019 </w:t>
            </w:r>
            <w:r>
              <w:rPr>
                <w:rFonts w:ascii="Arial" w:hAnsi="Arial" w:cs="Arial"/>
                <w:sz w:val="20"/>
                <w:u w:val="none"/>
              </w:rPr>
              <w:t>urriaren    16</w:t>
            </w:r>
            <w:r w:rsidRPr="00EE2037">
              <w:rPr>
                <w:rFonts w:ascii="Arial" w:hAnsi="Arial" w:cs="Arial"/>
                <w:sz w:val="20"/>
                <w:u w:val="none"/>
              </w:rPr>
              <w:t>an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jc w:val="left"/>
              <w:rPr>
                <w:rFonts w:ascii="Arial" w:hAnsi="Arial" w:cs="Arial"/>
                <w:sz w:val="20"/>
                <w:u w:val="none"/>
              </w:rPr>
            </w:pPr>
            <w:r w:rsidRPr="00EE2037">
              <w:rPr>
                <w:rFonts w:ascii="Arial" w:hAnsi="Arial" w:cs="Arial"/>
                <w:sz w:val="20"/>
                <w:u w:val="none"/>
              </w:rPr>
              <w:t>Eibar,</w:t>
            </w:r>
            <w:r>
              <w:rPr>
                <w:rFonts w:ascii="Arial" w:hAnsi="Arial" w:cs="Arial"/>
                <w:sz w:val="20"/>
                <w:u w:val="none"/>
              </w:rPr>
              <w:t xml:space="preserve"> 16</w:t>
            </w:r>
            <w:r w:rsidRPr="00EE2037">
              <w:rPr>
                <w:rFonts w:ascii="Arial" w:hAnsi="Arial" w:cs="Arial"/>
                <w:sz w:val="20"/>
                <w:u w:val="none"/>
              </w:rPr>
              <w:t xml:space="preserve">  de </w:t>
            </w:r>
            <w:r>
              <w:rPr>
                <w:rFonts w:ascii="Arial" w:hAnsi="Arial" w:cs="Arial"/>
                <w:sz w:val="20"/>
                <w:u w:val="none"/>
              </w:rPr>
              <w:t xml:space="preserve">octubre </w:t>
            </w:r>
            <w:r w:rsidRPr="00EE2037">
              <w:rPr>
                <w:rFonts w:ascii="Arial" w:hAnsi="Arial" w:cs="Arial"/>
                <w:sz w:val="20"/>
                <w:u w:val="none"/>
              </w:rPr>
              <w:t xml:space="preserve"> de 2019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851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851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 w:rsidRPr="00EE2037">
              <w:rPr>
                <w:rFonts w:ascii="Arial" w:hAnsi="Arial" w:cs="Arial"/>
                <w:sz w:val="20"/>
                <w:u w:val="none"/>
              </w:rPr>
              <w:t>ALKATEAK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jc w:val="left"/>
              <w:rPr>
                <w:rFonts w:ascii="Arial" w:hAnsi="Arial" w:cs="Arial"/>
                <w:sz w:val="20"/>
                <w:u w:val="none"/>
              </w:rPr>
            </w:pPr>
            <w:r w:rsidRPr="00EE2037">
              <w:rPr>
                <w:rFonts w:ascii="Arial" w:hAnsi="Arial" w:cs="Arial"/>
                <w:sz w:val="20"/>
                <w:u w:val="none"/>
              </w:rPr>
              <w:t>EL ALCALDE</w:t>
            </w:r>
          </w:p>
        </w:tc>
      </w:tr>
      <w:tr w:rsidR="00B602CC" w:rsidRPr="00EE2037" w:rsidTr="00063EC0">
        <w:tc>
          <w:tcPr>
            <w:tcW w:w="4871" w:type="dxa"/>
          </w:tcPr>
          <w:p w:rsidR="00B602CC" w:rsidRPr="00EE2037" w:rsidRDefault="00B602CC" w:rsidP="00063EC0">
            <w:pPr>
              <w:pStyle w:val="1izenburua"/>
              <w:tabs>
                <w:tab w:val="right" w:pos="851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 w:rsidRPr="00EE2037">
              <w:rPr>
                <w:rFonts w:ascii="Arial" w:hAnsi="Arial" w:cs="Arial"/>
                <w:sz w:val="20"/>
                <w:u w:val="none"/>
              </w:rPr>
              <w:t>Miguel de los Toyos</w:t>
            </w:r>
          </w:p>
        </w:tc>
        <w:tc>
          <w:tcPr>
            <w:tcW w:w="4751" w:type="dxa"/>
          </w:tcPr>
          <w:p w:rsidR="00B602CC" w:rsidRPr="00EE2037" w:rsidRDefault="00B602CC" w:rsidP="00063EC0">
            <w:pPr>
              <w:pStyle w:val="1izenburua"/>
              <w:jc w:val="left"/>
              <w:rPr>
                <w:rFonts w:ascii="Arial" w:hAnsi="Arial" w:cs="Arial"/>
                <w:sz w:val="20"/>
                <w:u w:val="none"/>
              </w:rPr>
            </w:pPr>
            <w:r w:rsidRPr="00EE2037">
              <w:rPr>
                <w:rFonts w:ascii="Arial" w:hAnsi="Arial" w:cs="Arial"/>
                <w:sz w:val="20"/>
                <w:u w:val="none"/>
              </w:rPr>
              <w:t>Miguel de los Toyos</w:t>
            </w:r>
          </w:p>
        </w:tc>
      </w:tr>
    </w:tbl>
    <w:p w:rsidR="00B602CC" w:rsidRPr="00987E89" w:rsidRDefault="00B602CC" w:rsidP="00B602CC">
      <w:pPr>
        <w:rPr>
          <w:rFonts w:ascii="Arial" w:hAnsi="Arial" w:cs="Arial"/>
          <w:sz w:val="22"/>
          <w:szCs w:val="22"/>
        </w:rPr>
      </w:pPr>
    </w:p>
    <w:p w:rsidR="00B602CC" w:rsidRDefault="00B602CC" w:rsidP="00B602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B602CC" w:rsidRPr="00044AF2" w:rsidTr="00063EC0">
        <w:tc>
          <w:tcPr>
            <w:tcW w:w="4870" w:type="dxa"/>
          </w:tcPr>
          <w:p w:rsidR="00B602CC" w:rsidRPr="00BE0058" w:rsidRDefault="00B602CC" w:rsidP="00063E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58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BE0058">
              <w:rPr>
                <w:rFonts w:ascii="Arial" w:hAnsi="Arial" w:cs="Arial"/>
                <w:b/>
                <w:sz w:val="18"/>
                <w:szCs w:val="18"/>
              </w:rPr>
              <w:t>KONTU, OGASUN  ETA ONDARE LAN BATZORDEA</w:t>
            </w:r>
          </w:p>
        </w:tc>
        <w:tc>
          <w:tcPr>
            <w:tcW w:w="4751" w:type="dxa"/>
          </w:tcPr>
          <w:p w:rsidR="00B602CC" w:rsidRPr="00BE0058" w:rsidRDefault="00B602CC" w:rsidP="00063E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58">
              <w:rPr>
                <w:rFonts w:ascii="Arial" w:hAnsi="Arial" w:cs="Arial"/>
                <w:b/>
                <w:sz w:val="18"/>
                <w:szCs w:val="18"/>
              </w:rPr>
              <w:t>COMISION DE TRABAJO DE CUENTAS, HACIENDA Y PATRIMONIO</w:t>
            </w:r>
          </w:p>
        </w:tc>
      </w:tr>
      <w:tr w:rsidR="00B602CC" w:rsidRPr="00044AF2" w:rsidTr="00063EC0">
        <w:tc>
          <w:tcPr>
            <w:tcW w:w="4870" w:type="dxa"/>
          </w:tcPr>
          <w:p w:rsidR="00B602CC" w:rsidRPr="00BE0058" w:rsidRDefault="00B602CC" w:rsidP="00063E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51" w:type="dxa"/>
          </w:tcPr>
          <w:p w:rsidR="00B602CC" w:rsidRPr="00BE0058" w:rsidRDefault="00B602CC" w:rsidP="00063E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02CC" w:rsidRPr="00044AF2" w:rsidTr="00063EC0">
        <w:tc>
          <w:tcPr>
            <w:tcW w:w="4870" w:type="dxa"/>
          </w:tcPr>
          <w:p w:rsidR="00B602CC" w:rsidRPr="00BE0058" w:rsidRDefault="00B602CC" w:rsidP="00063E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UDAL OSOKO BILKURARENTZAKO</w:t>
            </w:r>
            <w:r w:rsidRPr="00BE00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IRIZPENA</w:t>
            </w:r>
          </w:p>
        </w:tc>
        <w:tc>
          <w:tcPr>
            <w:tcW w:w="4751" w:type="dxa"/>
          </w:tcPr>
          <w:p w:rsidR="00B602CC" w:rsidRPr="00BE0058" w:rsidRDefault="00B602CC" w:rsidP="00063E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0058">
              <w:rPr>
                <w:rFonts w:ascii="Arial" w:hAnsi="Arial" w:cs="Arial"/>
                <w:b/>
                <w:sz w:val="18"/>
                <w:szCs w:val="18"/>
              </w:rPr>
              <w:t>DICTAMEN PARA PLENO MUNICIPAL</w:t>
            </w:r>
          </w:p>
        </w:tc>
      </w:tr>
      <w:tr w:rsidR="00B602CC" w:rsidRPr="00044AF2" w:rsidTr="00063EC0">
        <w:tc>
          <w:tcPr>
            <w:tcW w:w="4870" w:type="dxa"/>
          </w:tcPr>
          <w:p w:rsidR="00B602CC" w:rsidRPr="00BE0058" w:rsidRDefault="00B602CC" w:rsidP="00063E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1" w:type="dxa"/>
          </w:tcPr>
          <w:p w:rsidR="00B602CC" w:rsidRPr="00BE0058" w:rsidRDefault="00B602CC" w:rsidP="00063E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2CC" w:rsidRPr="00044AF2" w:rsidTr="00063EC0">
        <w:tc>
          <w:tcPr>
            <w:tcW w:w="4870" w:type="dxa"/>
          </w:tcPr>
          <w:p w:rsidR="00B602CC" w:rsidRPr="00BE0058" w:rsidRDefault="00B602CC" w:rsidP="00063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058">
              <w:rPr>
                <w:rFonts w:ascii="Arial" w:hAnsi="Arial" w:cs="Arial"/>
                <w:sz w:val="18"/>
                <w:szCs w:val="18"/>
              </w:rPr>
              <w:t>Kontu, Ogasun eta Ondare Lan Batzordeak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E0058">
              <w:rPr>
                <w:rFonts w:ascii="Arial" w:hAnsi="Arial" w:cs="Arial"/>
                <w:sz w:val="18"/>
                <w:szCs w:val="18"/>
              </w:rPr>
              <w:t xml:space="preserve">ko </w:t>
            </w:r>
            <w:r>
              <w:rPr>
                <w:rFonts w:ascii="Arial" w:hAnsi="Arial" w:cs="Arial"/>
                <w:sz w:val="18"/>
                <w:szCs w:val="18"/>
              </w:rPr>
              <w:t>urriaren</w:t>
            </w:r>
            <w:r w:rsidRPr="00BE00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21e</w:t>
            </w:r>
            <w:r w:rsidRPr="00BE0058">
              <w:rPr>
                <w:rFonts w:ascii="Arial" w:hAnsi="Arial" w:cs="Arial"/>
                <w:sz w:val="18"/>
                <w:szCs w:val="18"/>
              </w:rPr>
              <w:t xml:space="preserve">an egindako bilkuran erabaki zuen Udal Osoko bilkurari erabaki hau hartzeko proposamena egitea: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51" w:type="dxa"/>
          </w:tcPr>
          <w:p w:rsidR="00B602CC" w:rsidRPr="00BE0058" w:rsidRDefault="00B602CC" w:rsidP="00063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058">
              <w:rPr>
                <w:rFonts w:ascii="Arial" w:hAnsi="Arial" w:cs="Arial"/>
                <w:sz w:val="18"/>
                <w:szCs w:val="18"/>
              </w:rPr>
              <w:t xml:space="preserve">La Comisión Municipal de Trabajo de Cuentas, Hacienda y Patrimonio en sesión celebrada el </w:t>
            </w:r>
            <w:r>
              <w:rPr>
                <w:rFonts w:ascii="Arial" w:hAnsi="Arial" w:cs="Arial"/>
                <w:sz w:val="18"/>
                <w:szCs w:val="18"/>
              </w:rPr>
              <w:t xml:space="preserve">21 </w:t>
            </w:r>
            <w:r w:rsidRPr="00BE00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 xml:space="preserve">octubre </w:t>
            </w:r>
            <w:r w:rsidRPr="00BE0058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E0058">
              <w:rPr>
                <w:rFonts w:ascii="Arial" w:hAnsi="Arial" w:cs="Arial"/>
                <w:sz w:val="18"/>
                <w:szCs w:val="18"/>
              </w:rPr>
              <w:t>, acordó proponer al Pleno de la Corporación la adopción del siguiente acuerdo:</w:t>
            </w:r>
          </w:p>
        </w:tc>
      </w:tr>
    </w:tbl>
    <w:p w:rsidR="00B602CC" w:rsidRDefault="00B602CC" w:rsidP="00B602CC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B602CC" w:rsidRPr="00FF755C" w:rsidTr="00063EC0">
        <w:tc>
          <w:tcPr>
            <w:tcW w:w="4871" w:type="dxa"/>
          </w:tcPr>
          <w:p w:rsidR="00B602CC" w:rsidRPr="00FF755C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1</w:t>
            </w:r>
            <w:r w:rsidRPr="00FF755C">
              <w:rPr>
                <w:rFonts w:ascii="Arial" w:hAnsi="Arial" w:cs="Arial"/>
                <w:sz w:val="22"/>
                <w:szCs w:val="22"/>
                <w:u w:val="single"/>
              </w:rPr>
              <w:t>.- 201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9</w:t>
            </w:r>
            <w:r w:rsidRPr="00FF755C">
              <w:rPr>
                <w:rFonts w:ascii="Arial" w:hAnsi="Arial" w:cs="Arial"/>
                <w:sz w:val="22"/>
                <w:szCs w:val="22"/>
                <w:u w:val="single"/>
              </w:rPr>
              <w:t xml:space="preserve">ko Udal Aurrekontuko Kreditu Gehigarrien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bostgarren </w:t>
            </w:r>
            <w:r w:rsidRPr="00FF755C">
              <w:rPr>
                <w:rFonts w:ascii="Arial" w:hAnsi="Arial" w:cs="Arial"/>
                <w:sz w:val="22"/>
                <w:szCs w:val="22"/>
                <w:u w:val="single"/>
              </w:rPr>
              <w:t>espedientea</w:t>
            </w:r>
          </w:p>
        </w:tc>
        <w:tc>
          <w:tcPr>
            <w:tcW w:w="4751" w:type="dxa"/>
          </w:tcPr>
          <w:p w:rsidR="00B602CC" w:rsidRPr="00FF755C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1</w:t>
            </w:r>
            <w:r w:rsidRPr="00FF755C">
              <w:rPr>
                <w:rFonts w:ascii="Arial" w:hAnsi="Arial" w:cs="Arial"/>
                <w:sz w:val="22"/>
                <w:szCs w:val="22"/>
                <w:u w:val="single"/>
              </w:rPr>
              <w:t xml:space="preserve">.-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Quinto </w:t>
            </w:r>
            <w:r w:rsidRPr="00FF755C">
              <w:rPr>
                <w:rFonts w:ascii="Arial" w:hAnsi="Arial" w:cs="Arial"/>
                <w:sz w:val="22"/>
                <w:szCs w:val="22"/>
                <w:u w:val="single"/>
              </w:rPr>
              <w:t>expediente de Créditos Adicionale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s del Presupuesto Municipal 2019</w:t>
            </w:r>
          </w:p>
        </w:tc>
      </w:tr>
      <w:tr w:rsidR="00B602CC" w:rsidRPr="00FF755C" w:rsidTr="00063EC0">
        <w:tc>
          <w:tcPr>
            <w:tcW w:w="4871" w:type="dxa"/>
          </w:tcPr>
          <w:p w:rsidR="00B602CC" w:rsidRPr="00FF755C" w:rsidRDefault="00B602CC" w:rsidP="00063EC0">
            <w:pPr>
              <w:pStyle w:val="Goiburu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51" w:type="dxa"/>
          </w:tcPr>
          <w:p w:rsidR="00B602CC" w:rsidRPr="00FF755C" w:rsidRDefault="00B602CC" w:rsidP="00063EC0">
            <w:pPr>
              <w:pStyle w:val="Goiburu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602CC" w:rsidRPr="00FF755C" w:rsidTr="00063EC0">
        <w:tc>
          <w:tcPr>
            <w:tcW w:w="4871" w:type="dxa"/>
          </w:tcPr>
          <w:p w:rsidR="00B602CC" w:rsidRPr="00FF755C" w:rsidRDefault="00B602CC" w:rsidP="00063EC0">
            <w:pPr>
              <w:pStyle w:val="Goiburu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F755C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9. jardunaldiko Udal Aurrekontuko</w:t>
            </w:r>
            <w:r w:rsidRPr="00FF755C">
              <w:rPr>
                <w:rFonts w:ascii="Arial" w:hAnsi="Arial" w:cs="Arial"/>
              </w:rPr>
              <w:t xml:space="preserve"> partidetan izendatutako kredituak urriak direnez, ondoren zehazten diren kontzeptuengatik egin behar diren gastuak presakotzat eta premiazkotzat hartu dira.</w:t>
            </w:r>
          </w:p>
        </w:tc>
        <w:tc>
          <w:tcPr>
            <w:tcW w:w="4751" w:type="dxa"/>
          </w:tcPr>
          <w:p w:rsidR="00B602CC" w:rsidRPr="00FF755C" w:rsidRDefault="00B602CC" w:rsidP="00063EC0">
            <w:pPr>
              <w:pStyle w:val="Goiburu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F755C">
              <w:rPr>
                <w:rFonts w:ascii="Arial" w:hAnsi="Arial" w:cs="Arial"/>
              </w:rPr>
              <w:t>Al ser insuficientes los créditos consignados en las correspondientes partidas del Presupuesto Municipal para el Ejercicio 201</w:t>
            </w:r>
            <w:r>
              <w:rPr>
                <w:rFonts w:ascii="Arial" w:hAnsi="Arial" w:cs="Arial"/>
              </w:rPr>
              <w:t>9</w:t>
            </w:r>
            <w:r w:rsidRPr="00FF755C">
              <w:rPr>
                <w:rFonts w:ascii="Arial" w:hAnsi="Arial" w:cs="Arial"/>
              </w:rPr>
              <w:t>; se considera la necesidad y urgencia de los gastos a realizar en los conceptos que se detallan.</w:t>
            </w:r>
          </w:p>
        </w:tc>
      </w:tr>
      <w:tr w:rsidR="00B602CC" w:rsidRPr="00FF755C" w:rsidTr="00063EC0">
        <w:tc>
          <w:tcPr>
            <w:tcW w:w="4871" w:type="dxa"/>
          </w:tcPr>
          <w:p w:rsidR="00B602CC" w:rsidRPr="00FF755C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55C">
              <w:rPr>
                <w:rFonts w:ascii="Arial" w:hAnsi="Arial" w:cs="Arial"/>
                <w:sz w:val="22"/>
                <w:szCs w:val="22"/>
              </w:rPr>
              <w:t xml:space="preserve">Udal Aurrekontuaren kreditu gehigarrien </w:t>
            </w:r>
            <w:r>
              <w:rPr>
                <w:rFonts w:ascii="Arial" w:hAnsi="Arial" w:cs="Arial"/>
                <w:sz w:val="22"/>
                <w:szCs w:val="22"/>
              </w:rPr>
              <w:t>bostgarren espedientearen inguruan A</w:t>
            </w:r>
            <w:r w:rsidRPr="00FF755C">
              <w:rPr>
                <w:rFonts w:ascii="Arial" w:hAnsi="Arial" w:cs="Arial"/>
                <w:sz w:val="22"/>
                <w:szCs w:val="22"/>
              </w:rPr>
              <w:t>lkateak egin duen proposamena, eta espediente horren inguruan kontu-hartzaileak egindako txostena ikusita,</w:t>
            </w:r>
          </w:p>
        </w:tc>
        <w:tc>
          <w:tcPr>
            <w:tcW w:w="4751" w:type="dxa"/>
          </w:tcPr>
          <w:p w:rsidR="00B602CC" w:rsidRPr="00FF755C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55C">
              <w:rPr>
                <w:rFonts w:ascii="Arial" w:hAnsi="Arial" w:cs="Arial"/>
                <w:sz w:val="22"/>
                <w:szCs w:val="22"/>
              </w:rPr>
              <w:t xml:space="preserve">Vistos, la propuesta de Alcaldía sobre el </w:t>
            </w:r>
            <w:r>
              <w:rPr>
                <w:rFonts w:ascii="Arial" w:hAnsi="Arial" w:cs="Arial"/>
                <w:sz w:val="22"/>
                <w:szCs w:val="22"/>
              </w:rPr>
              <w:t xml:space="preserve">segundo 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expediente de créditos adicionales del Presupuesto Municipal y el informe del Interventor sobre el expediente, </w:t>
            </w:r>
          </w:p>
        </w:tc>
      </w:tr>
      <w:tr w:rsidR="00B602CC" w:rsidRPr="00FF755C" w:rsidTr="00063EC0">
        <w:tc>
          <w:tcPr>
            <w:tcW w:w="4871" w:type="dxa"/>
          </w:tcPr>
          <w:p w:rsidR="00B602CC" w:rsidRPr="00FF755C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55C">
              <w:rPr>
                <w:rFonts w:ascii="Arial" w:hAnsi="Arial" w:cs="Arial"/>
                <w:sz w:val="22"/>
                <w:szCs w:val="22"/>
              </w:rPr>
              <w:t xml:space="preserve">Kontu, Ogasun eta Ondare Lan batzordeak proposamena bozkatu zuen. Hona hemen bozketaren emaitza: aldeko botoak, </w:t>
            </w:r>
            <w:r>
              <w:rPr>
                <w:rFonts w:ascii="Arial" w:hAnsi="Arial" w:cs="Arial"/>
                <w:sz w:val="22"/>
                <w:szCs w:val="22"/>
              </w:rPr>
              <w:t>3Miguel de los Toyos,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 Ana Tellería, </w:t>
            </w:r>
            <w:r>
              <w:rPr>
                <w:rFonts w:ascii="Arial" w:hAnsi="Arial" w:cs="Arial"/>
                <w:sz w:val="22"/>
                <w:szCs w:val="22"/>
              </w:rPr>
              <w:t xml:space="preserve">etaEsther Velasco jaun-andreenak; 5 </w:t>
            </w:r>
            <w:r w:rsidRPr="00FF755C">
              <w:rPr>
                <w:rFonts w:ascii="Arial" w:hAnsi="Arial" w:cs="Arial"/>
                <w:sz w:val="22"/>
                <w:szCs w:val="22"/>
              </w:rPr>
              <w:t>abstentzio</w:t>
            </w:r>
            <w:r>
              <w:rPr>
                <w:rFonts w:ascii="Arial" w:hAnsi="Arial" w:cs="Arial"/>
                <w:sz w:val="22"/>
                <w:szCs w:val="22"/>
              </w:rPr>
              <w:t>, Josu Mendicute, Mertxe Gárate,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 Gorka Errasti,</w:t>
            </w:r>
            <w:r>
              <w:rPr>
                <w:rFonts w:ascii="Arial" w:hAnsi="Arial" w:cs="Arial"/>
                <w:sz w:val="22"/>
                <w:szCs w:val="22"/>
              </w:rPr>
              <w:t xml:space="preserve"> Igone Lamarain eta Isabel Fernández jaun-andreenak. 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Horren ondorioz, Udal Aurrekontuko Kreditu Gehigarrien </w:t>
            </w:r>
            <w:r>
              <w:rPr>
                <w:rFonts w:ascii="Arial" w:hAnsi="Arial" w:cs="Arial"/>
                <w:sz w:val="22"/>
                <w:szCs w:val="22"/>
              </w:rPr>
              <w:t xml:space="preserve">Bostgarren </w:t>
            </w:r>
            <w:r w:rsidRPr="00FF755C">
              <w:rPr>
                <w:rFonts w:ascii="Arial" w:hAnsi="Arial" w:cs="Arial"/>
                <w:sz w:val="22"/>
                <w:szCs w:val="22"/>
              </w:rPr>
              <w:t>espedientea onartzea eskatu dio Udaleko Osoko bilkurari, honako zenbateko hauek dituena: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51" w:type="dxa"/>
          </w:tcPr>
          <w:p w:rsidR="00B602CC" w:rsidRPr="00FF755C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55C">
              <w:rPr>
                <w:rFonts w:ascii="Arial" w:hAnsi="Arial" w:cs="Arial"/>
                <w:sz w:val="22"/>
                <w:szCs w:val="22"/>
              </w:rPr>
              <w:t xml:space="preserve">A continuación la comisión de trabajo de Cuentas, Hacienda y Patrimonio procede a la votación de la propuesta con 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siguiente resultado: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 votos a favor</w:t>
            </w:r>
            <w:r>
              <w:rPr>
                <w:rFonts w:ascii="Arial" w:hAnsi="Arial" w:cs="Arial"/>
                <w:sz w:val="22"/>
                <w:szCs w:val="22"/>
              </w:rPr>
              <w:t xml:space="preserve"> de D. Miguel de los Toyos, Dª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 Ana Tellería, </w:t>
            </w:r>
            <w:r>
              <w:rPr>
                <w:rFonts w:ascii="Arial" w:hAnsi="Arial" w:cs="Arial"/>
                <w:sz w:val="22"/>
                <w:szCs w:val="22"/>
              </w:rPr>
              <w:t>y Dª Esther Velasco; 5 abstenciones de D.Josu Mendicute,  Dª Mertxe Gárate, D. Gorka Errasti, Dª Igone Lamarain y Dª Isabel Fernández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 en consecuencia propone al Pleno Municipal la aprobación del </w:t>
            </w:r>
            <w:r>
              <w:rPr>
                <w:rFonts w:ascii="Arial" w:hAnsi="Arial" w:cs="Arial"/>
                <w:sz w:val="22"/>
                <w:szCs w:val="22"/>
              </w:rPr>
              <w:t xml:space="preserve">Quinto </w:t>
            </w:r>
            <w:r w:rsidRPr="00FF755C">
              <w:rPr>
                <w:rFonts w:ascii="Arial" w:hAnsi="Arial" w:cs="Arial"/>
                <w:sz w:val="22"/>
                <w:szCs w:val="22"/>
              </w:rPr>
              <w:t xml:space="preserve">expediente de Créditos Adicionales del </w:t>
            </w:r>
            <w:r w:rsidRPr="00FF755C">
              <w:rPr>
                <w:rFonts w:ascii="Arial" w:hAnsi="Arial" w:cs="Arial"/>
                <w:sz w:val="22"/>
                <w:szCs w:val="22"/>
              </w:rPr>
              <w:lastRenderedPageBreak/>
              <w:t>Presupuesto Municipal cifrado en las siguientes cantidades:</w:t>
            </w:r>
          </w:p>
        </w:tc>
      </w:tr>
    </w:tbl>
    <w:p w:rsidR="00B602CC" w:rsidRDefault="00B602CC" w:rsidP="00B602CC">
      <w:pPr>
        <w:rPr>
          <w:rFonts w:ascii="Arial" w:hAnsi="Arial" w:cs="Arial"/>
          <w:sz w:val="20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B602CC" w:rsidRPr="00570F03" w:rsidTr="00063EC0">
        <w:tc>
          <w:tcPr>
            <w:tcW w:w="4930" w:type="dxa"/>
          </w:tcPr>
          <w:p w:rsidR="00B602CC" w:rsidRPr="00570F03" w:rsidRDefault="00B602CC" w:rsidP="00063EC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0F03">
              <w:rPr>
                <w:rFonts w:ascii="Arial" w:hAnsi="Arial" w:cs="Arial"/>
                <w:b/>
                <w:sz w:val="22"/>
                <w:szCs w:val="22"/>
              </w:rPr>
              <w:t>LABURPENA KAPITULUKA</w:t>
            </w:r>
          </w:p>
        </w:tc>
        <w:tc>
          <w:tcPr>
            <w:tcW w:w="4810" w:type="dxa"/>
          </w:tcPr>
          <w:p w:rsidR="00B602CC" w:rsidRPr="00570F03" w:rsidRDefault="00B602CC" w:rsidP="00063EC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0F03">
              <w:rPr>
                <w:rFonts w:ascii="Arial" w:hAnsi="Arial" w:cs="Arial"/>
                <w:b/>
                <w:sz w:val="22"/>
                <w:szCs w:val="22"/>
              </w:rPr>
              <w:t>RESUMEN POR CAPITULOS</w:t>
            </w: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D73">
              <w:rPr>
                <w:rFonts w:ascii="Arial" w:hAnsi="Arial" w:cs="Arial"/>
                <w:sz w:val="22"/>
                <w:szCs w:val="22"/>
              </w:rPr>
              <w:t>I. DIRUAREN NONDIK NORAKOA</w:t>
            </w: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D73">
              <w:rPr>
                <w:rFonts w:ascii="Arial" w:hAnsi="Arial" w:cs="Arial"/>
                <w:sz w:val="22"/>
                <w:szCs w:val="22"/>
              </w:rPr>
              <w:t>I. PROCEDENCIA DE LOS FONDOS</w:t>
            </w: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EE2037" w:rsidTr="00063EC0">
        <w:tc>
          <w:tcPr>
            <w:tcW w:w="4930" w:type="dxa"/>
          </w:tcPr>
          <w:p w:rsidR="00B602CC" w:rsidRPr="00570F0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>Kap</w:t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ab/>
              <w:t>Izendapena</w:t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ab/>
              <w:t>Euroak</w:t>
            </w:r>
          </w:p>
        </w:tc>
        <w:tc>
          <w:tcPr>
            <w:tcW w:w="4810" w:type="dxa"/>
          </w:tcPr>
          <w:p w:rsidR="00B602CC" w:rsidRPr="00570F0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>Capít</w:t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ab/>
              <w:t>Denominación</w:t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ab/>
              <w:t>Euros</w:t>
            </w: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D73">
              <w:rPr>
                <w:rFonts w:ascii="Arial" w:hAnsi="Arial" w:cs="Arial"/>
                <w:sz w:val="22"/>
                <w:szCs w:val="22"/>
              </w:rPr>
              <w:t>8</w:t>
            </w:r>
            <w:r w:rsidRPr="00370D73">
              <w:rPr>
                <w:rFonts w:ascii="Arial" w:hAnsi="Arial" w:cs="Arial"/>
                <w:sz w:val="22"/>
                <w:szCs w:val="22"/>
              </w:rPr>
              <w:tab/>
              <w:t xml:space="preserve"> Finantza aktiboak</w:t>
            </w:r>
            <w:r w:rsidRPr="00370D73">
              <w:rPr>
                <w:rFonts w:ascii="Arial" w:hAnsi="Arial" w:cs="Arial"/>
                <w:sz w:val="22"/>
                <w:szCs w:val="22"/>
              </w:rPr>
              <w:tab/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>722.895,24</w:t>
            </w: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D73">
              <w:rPr>
                <w:rFonts w:ascii="Arial" w:hAnsi="Arial" w:cs="Arial"/>
                <w:sz w:val="22"/>
                <w:szCs w:val="22"/>
              </w:rPr>
              <w:t>8</w:t>
            </w:r>
            <w:r w:rsidRPr="00370D73">
              <w:rPr>
                <w:rFonts w:ascii="Arial" w:hAnsi="Arial" w:cs="Arial"/>
                <w:sz w:val="22"/>
                <w:szCs w:val="22"/>
              </w:rPr>
              <w:tab/>
              <w:t xml:space="preserve">Activos financieros </w:t>
            </w:r>
            <w:r w:rsidRPr="00370D73">
              <w:rPr>
                <w:rFonts w:ascii="Arial" w:hAnsi="Arial" w:cs="Arial"/>
                <w:sz w:val="22"/>
                <w:szCs w:val="22"/>
              </w:rPr>
              <w:tab/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>722.895,24</w:t>
            </w: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EE2037" w:rsidTr="00063EC0">
        <w:tc>
          <w:tcPr>
            <w:tcW w:w="4930" w:type="dxa"/>
          </w:tcPr>
          <w:p w:rsidR="00B602CC" w:rsidRPr="00570F0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>Guztira gehikuntzen adina</w:t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ab/>
              <w:t>722.895,24</w:t>
            </w:r>
          </w:p>
        </w:tc>
        <w:tc>
          <w:tcPr>
            <w:tcW w:w="4810" w:type="dxa"/>
          </w:tcPr>
          <w:p w:rsidR="00B602CC" w:rsidRPr="00570F0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>TOTAL igual a los aumentos</w:t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ab/>
              <w:t>722.895,24</w:t>
            </w: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D73">
              <w:rPr>
                <w:rFonts w:ascii="Arial" w:hAnsi="Arial" w:cs="Arial"/>
                <w:sz w:val="22"/>
                <w:szCs w:val="22"/>
              </w:rPr>
              <w:t>II. KREDITUEN GEHIKUNTZA</w:t>
            </w: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D73">
              <w:rPr>
                <w:rFonts w:ascii="Arial" w:hAnsi="Arial" w:cs="Arial"/>
                <w:sz w:val="22"/>
                <w:szCs w:val="22"/>
              </w:rPr>
              <w:t>II. CREDITOS EN AUMENTO</w:t>
            </w: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EE2037" w:rsidTr="00063EC0">
        <w:tc>
          <w:tcPr>
            <w:tcW w:w="4930" w:type="dxa"/>
          </w:tcPr>
          <w:p w:rsidR="00B602CC" w:rsidRPr="00E74B27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74B27">
              <w:rPr>
                <w:rFonts w:ascii="Arial" w:hAnsi="Arial" w:cs="Arial"/>
                <w:sz w:val="22"/>
                <w:szCs w:val="22"/>
                <w:u w:val="single"/>
              </w:rPr>
              <w:t>Kap</w:t>
            </w:r>
            <w:r w:rsidRPr="00E74B27">
              <w:rPr>
                <w:rFonts w:ascii="Arial" w:hAnsi="Arial" w:cs="Arial"/>
                <w:sz w:val="22"/>
                <w:szCs w:val="22"/>
                <w:u w:val="single"/>
              </w:rPr>
              <w:tab/>
              <w:t>Izendapena</w:t>
            </w:r>
            <w:r w:rsidRPr="00E74B27">
              <w:rPr>
                <w:rFonts w:ascii="Arial" w:hAnsi="Arial" w:cs="Arial"/>
                <w:sz w:val="22"/>
                <w:szCs w:val="22"/>
                <w:u w:val="single"/>
              </w:rPr>
              <w:tab/>
              <w:t>Euroak</w:t>
            </w:r>
          </w:p>
        </w:tc>
        <w:tc>
          <w:tcPr>
            <w:tcW w:w="4810" w:type="dxa"/>
          </w:tcPr>
          <w:p w:rsidR="00B602CC" w:rsidRPr="00570F0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>Capít</w:t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ab/>
              <w:t>Denominación</w:t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ab/>
              <w:t>Euros</w:t>
            </w: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D73">
              <w:rPr>
                <w:rFonts w:ascii="Arial" w:hAnsi="Arial" w:cs="Arial"/>
                <w:sz w:val="22"/>
                <w:szCs w:val="22"/>
              </w:rPr>
              <w:t>1</w:t>
            </w:r>
            <w:r w:rsidRPr="00370D7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Pertsonal gastuak</w:t>
            </w:r>
            <w:r w:rsidRPr="00370D73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>722.895,24</w:t>
            </w: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D73">
              <w:rPr>
                <w:rFonts w:ascii="Arial" w:hAnsi="Arial" w:cs="Arial"/>
                <w:sz w:val="22"/>
                <w:szCs w:val="22"/>
              </w:rPr>
              <w:t>1</w:t>
            </w:r>
            <w:r w:rsidRPr="00370D73">
              <w:rPr>
                <w:rFonts w:ascii="Arial" w:hAnsi="Arial" w:cs="Arial"/>
                <w:sz w:val="22"/>
                <w:szCs w:val="22"/>
              </w:rPr>
              <w:tab/>
              <w:t>Gastos de Personal</w:t>
            </w:r>
            <w:r w:rsidRPr="00370D73">
              <w:rPr>
                <w:rFonts w:ascii="Arial" w:hAnsi="Arial" w:cs="Arial"/>
                <w:sz w:val="22"/>
                <w:szCs w:val="22"/>
              </w:rPr>
              <w:tab/>
            </w:r>
            <w:r w:rsidRPr="00570F03">
              <w:rPr>
                <w:rFonts w:ascii="Arial" w:hAnsi="Arial" w:cs="Arial"/>
                <w:sz w:val="22"/>
                <w:szCs w:val="22"/>
                <w:u w:val="single"/>
              </w:rPr>
              <w:t>722.895,24</w:t>
            </w: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EE2037" w:rsidTr="00063EC0">
        <w:tc>
          <w:tcPr>
            <w:tcW w:w="4930" w:type="dxa"/>
          </w:tcPr>
          <w:p w:rsidR="00B602CC" w:rsidRPr="00E74B27" w:rsidRDefault="00B602CC" w:rsidP="00063EC0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74B27">
              <w:rPr>
                <w:rFonts w:ascii="Arial" w:hAnsi="Arial" w:cs="Arial"/>
                <w:sz w:val="22"/>
                <w:szCs w:val="22"/>
                <w:u w:val="single"/>
              </w:rPr>
              <w:t>Kredituen Gehikuntza guztira  722.895,24</w:t>
            </w:r>
          </w:p>
        </w:tc>
        <w:tc>
          <w:tcPr>
            <w:tcW w:w="4810" w:type="dxa"/>
          </w:tcPr>
          <w:p w:rsidR="00B602CC" w:rsidRPr="00E74B27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74B27">
              <w:rPr>
                <w:rFonts w:ascii="Arial" w:hAnsi="Arial" w:cs="Arial"/>
                <w:sz w:val="22"/>
                <w:szCs w:val="22"/>
                <w:u w:val="single"/>
              </w:rPr>
              <w:t>TOTAL Créditos en aumento</w:t>
            </w:r>
            <w:r w:rsidRPr="00E74B27">
              <w:rPr>
                <w:rFonts w:ascii="Arial" w:hAnsi="Arial" w:cs="Arial"/>
                <w:sz w:val="22"/>
                <w:szCs w:val="22"/>
                <w:u w:val="single"/>
              </w:rPr>
              <w:tab/>
              <w:t>722.895,24</w:t>
            </w: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EE2037" w:rsidTr="00063EC0">
        <w:tc>
          <w:tcPr>
            <w:tcW w:w="4930" w:type="dxa"/>
          </w:tcPr>
          <w:p w:rsidR="00B602CC" w:rsidRPr="00370D73" w:rsidRDefault="00B602CC" w:rsidP="00063E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370D73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2CC" w:rsidRPr="004201C9" w:rsidTr="00063EC0">
        <w:tc>
          <w:tcPr>
            <w:tcW w:w="4930" w:type="dxa"/>
          </w:tcPr>
          <w:p w:rsidR="00B602CC" w:rsidRPr="004201C9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Kreditu Gehigarrien espediente hau Gipuzkoako Aldizkari Ofizialean eman behar da argitara jendea jakinaren gainean gera dadin.</w:t>
            </w:r>
          </w:p>
        </w:tc>
        <w:tc>
          <w:tcPr>
            <w:tcW w:w="4810" w:type="dxa"/>
          </w:tcPr>
          <w:p w:rsidR="00B602CC" w:rsidRPr="004201C9" w:rsidRDefault="00B602CC" w:rsidP="00063E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Asimismo el presente expediente de Créditos Adicionales, deberá publicarse en el Boletín Oficial de Gipuzkoa para su información pública.</w:t>
            </w:r>
          </w:p>
        </w:tc>
      </w:tr>
      <w:tr w:rsidR="00B602CC" w:rsidRPr="004201C9" w:rsidTr="00063EC0">
        <w:tc>
          <w:tcPr>
            <w:tcW w:w="4930" w:type="dxa"/>
          </w:tcPr>
          <w:p w:rsidR="00B602CC" w:rsidRPr="004201C9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</w:tcPr>
          <w:p w:rsidR="00B602CC" w:rsidRPr="004201C9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02CC" w:rsidRDefault="00B602CC" w:rsidP="00B602CC">
      <w:pPr>
        <w:jc w:val="both"/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0"/>
        <w:gridCol w:w="4810"/>
      </w:tblGrid>
      <w:tr w:rsidR="00B602CC" w:rsidRPr="00BE0058" w:rsidTr="00063EC0">
        <w:trPr>
          <w:trHeight w:val="80"/>
        </w:trPr>
        <w:tc>
          <w:tcPr>
            <w:tcW w:w="4930" w:type="dxa"/>
          </w:tcPr>
          <w:p w:rsidR="00B602CC" w:rsidRPr="00BE0058" w:rsidRDefault="00B602CC" w:rsidP="00063E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Eibar, 2019ko urriaren 21ean</w:t>
            </w:r>
          </w:p>
        </w:tc>
        <w:tc>
          <w:tcPr>
            <w:tcW w:w="4810" w:type="dxa"/>
          </w:tcPr>
          <w:p w:rsidR="00B602CC" w:rsidRPr="00BE0058" w:rsidRDefault="00B602CC" w:rsidP="00063EC0">
            <w:pPr>
              <w:rPr>
                <w:rFonts w:ascii="Arial" w:hAnsi="Arial" w:cs="Arial"/>
                <w:sz w:val="18"/>
                <w:szCs w:val="18"/>
              </w:rPr>
            </w:pPr>
            <w:r w:rsidRPr="00BE0058">
              <w:rPr>
                <w:rFonts w:ascii="Arial" w:hAnsi="Arial" w:cs="Arial"/>
                <w:sz w:val="18"/>
                <w:szCs w:val="18"/>
              </w:rPr>
              <w:t xml:space="preserve">Eibar, </w:t>
            </w:r>
            <w:r>
              <w:rPr>
                <w:rFonts w:ascii="Arial" w:hAnsi="Arial" w:cs="Arial"/>
                <w:sz w:val="18"/>
                <w:szCs w:val="18"/>
              </w:rPr>
              <w:t>21 de octubre de 2019</w:t>
            </w:r>
          </w:p>
        </w:tc>
      </w:tr>
    </w:tbl>
    <w:p w:rsidR="00B602CC" w:rsidRPr="00BE0058" w:rsidRDefault="00B602CC" w:rsidP="00B602CC">
      <w:pPr>
        <w:jc w:val="both"/>
        <w:rPr>
          <w:rFonts w:ascii="Arial" w:hAnsi="Arial" w:cs="Arial"/>
          <w:sz w:val="18"/>
          <w:szCs w:val="18"/>
        </w:rPr>
      </w:pPr>
    </w:p>
    <w:p w:rsidR="00B602CC" w:rsidRPr="00BE0058" w:rsidRDefault="00B602CC" w:rsidP="00B602CC">
      <w:pPr>
        <w:tabs>
          <w:tab w:val="left" w:pos="3850"/>
        </w:tabs>
        <w:jc w:val="center"/>
        <w:rPr>
          <w:rFonts w:ascii="Arial" w:hAnsi="Arial" w:cs="Arial"/>
          <w:sz w:val="18"/>
          <w:szCs w:val="18"/>
        </w:rPr>
      </w:pPr>
      <w:r w:rsidRPr="00BE0058">
        <w:rPr>
          <w:rFonts w:ascii="Arial" w:hAnsi="Arial" w:cs="Arial"/>
          <w:sz w:val="18"/>
          <w:szCs w:val="18"/>
        </w:rPr>
        <w:t>KONTU, OGASUN ETA ONDARE LAN BATZORDEBURUA</w:t>
      </w:r>
    </w:p>
    <w:p w:rsidR="00B602CC" w:rsidRPr="00BE0058" w:rsidRDefault="00B602CC" w:rsidP="00B602CC">
      <w:pPr>
        <w:tabs>
          <w:tab w:val="left" w:pos="3850"/>
        </w:tabs>
        <w:jc w:val="center"/>
        <w:rPr>
          <w:rFonts w:ascii="Arial" w:hAnsi="Arial" w:cs="Arial"/>
          <w:sz w:val="18"/>
          <w:szCs w:val="18"/>
        </w:rPr>
      </w:pPr>
      <w:r w:rsidRPr="00BE0058">
        <w:rPr>
          <w:rFonts w:ascii="Arial" w:hAnsi="Arial" w:cs="Arial"/>
          <w:sz w:val="18"/>
          <w:szCs w:val="18"/>
        </w:rPr>
        <w:t>EL PRESIDENTE DE LA COMISION TRABAJO DE CUENTAS,</w:t>
      </w:r>
    </w:p>
    <w:p w:rsidR="00B602CC" w:rsidRPr="00E64789" w:rsidRDefault="00B602CC" w:rsidP="00B602CC">
      <w:pPr>
        <w:tabs>
          <w:tab w:val="left" w:pos="3850"/>
        </w:tabs>
        <w:jc w:val="center"/>
        <w:rPr>
          <w:rFonts w:ascii="Arial" w:hAnsi="Arial" w:cs="Arial"/>
        </w:rPr>
      </w:pPr>
      <w:r w:rsidRPr="00BE0058">
        <w:rPr>
          <w:rFonts w:ascii="Arial" w:hAnsi="Arial" w:cs="Arial"/>
          <w:sz w:val="18"/>
          <w:szCs w:val="18"/>
        </w:rPr>
        <w:t>HACIENDA Y PATRIMONIO</w:t>
      </w:r>
    </w:p>
    <w:p w:rsidR="00B602CC" w:rsidRDefault="00B602CC" w:rsidP="00B602CC">
      <w:pPr>
        <w:rPr>
          <w:rFonts w:ascii="Arial" w:hAnsi="Arial" w:cs="Arial"/>
          <w:sz w:val="18"/>
          <w:szCs w:val="18"/>
        </w:rPr>
      </w:pPr>
    </w:p>
    <w:p w:rsidR="00B602CC" w:rsidRPr="006C34F5" w:rsidRDefault="00B602CC" w:rsidP="00B602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9963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38"/>
        <w:gridCol w:w="4925"/>
      </w:tblGrid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423BBE">
              <w:rPr>
                <w:sz w:val="20"/>
              </w:rPr>
              <w:lastRenderedPageBreak/>
              <w:br w:type="page"/>
            </w:r>
            <w:r w:rsidRPr="00423BBE">
              <w:rPr>
                <w:rFonts w:ascii="Arial" w:hAnsi="Arial"/>
                <w:b/>
                <w:sz w:val="20"/>
                <w:u w:val="single"/>
              </w:rPr>
              <w:t>IRAGARKIA</w:t>
            </w: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b/>
                <w:sz w:val="20"/>
                <w:u w:val="single"/>
              </w:rPr>
              <w:t>ANUNCIO</w:t>
            </w: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Udalbatzak, </w:t>
            </w:r>
            <w:r w:rsidRPr="00423BBE"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9</w:t>
            </w:r>
            <w:r w:rsidRPr="00423BBE">
              <w:rPr>
                <w:rFonts w:ascii="Arial" w:hAnsi="Arial"/>
                <w:sz w:val="20"/>
              </w:rPr>
              <w:t xml:space="preserve">ko </w:t>
            </w:r>
            <w:r>
              <w:rPr>
                <w:rFonts w:ascii="Arial" w:hAnsi="Arial"/>
                <w:sz w:val="20"/>
              </w:rPr>
              <w:t>urriaren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28an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egindako </w:t>
            </w:r>
            <w:r w:rsidRPr="00423BBE">
              <w:rPr>
                <w:rFonts w:ascii="Arial" w:hAnsi="Arial"/>
                <w:sz w:val="20"/>
              </w:rPr>
              <w:t xml:space="preserve">bilkuran Udal Aurrekontuko Kreditu Gehigarrien </w:t>
            </w:r>
            <w:r>
              <w:rPr>
                <w:rFonts w:ascii="Arial" w:hAnsi="Arial"/>
                <w:sz w:val="20"/>
              </w:rPr>
              <w:t xml:space="preserve">Bostgarren </w:t>
            </w:r>
            <w:r w:rsidRPr="00423BBE">
              <w:rPr>
                <w:rFonts w:ascii="Arial" w:hAnsi="Arial"/>
                <w:sz w:val="20"/>
              </w:rPr>
              <w:t xml:space="preserve"> espedientea onartzea erabaki zuen.</w:t>
            </w: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El Pleno</w:t>
            </w:r>
            <w:r>
              <w:rPr>
                <w:rFonts w:ascii="Arial" w:hAnsi="Arial"/>
                <w:sz w:val="20"/>
              </w:rPr>
              <w:t xml:space="preserve"> Municipal</w:t>
            </w:r>
            <w:r w:rsidRPr="00423BBE">
              <w:rPr>
                <w:rFonts w:ascii="Arial" w:hAnsi="Arial"/>
                <w:sz w:val="20"/>
              </w:rPr>
              <w:t>, en sesión celebrada el día</w:t>
            </w:r>
            <w:r>
              <w:rPr>
                <w:rFonts w:ascii="Arial" w:hAnsi="Arial"/>
                <w:sz w:val="20"/>
              </w:rPr>
              <w:t xml:space="preserve"> 28 de octubre de 2019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acordó aprobar </w:t>
            </w:r>
            <w:r w:rsidRPr="00423BBE">
              <w:rPr>
                <w:rFonts w:ascii="Arial" w:hAnsi="Arial"/>
                <w:sz w:val="20"/>
              </w:rPr>
              <w:t xml:space="preserve">el </w:t>
            </w:r>
            <w:r>
              <w:rPr>
                <w:rFonts w:ascii="Arial" w:hAnsi="Arial"/>
                <w:sz w:val="20"/>
              </w:rPr>
              <w:t xml:space="preserve">Quinto </w:t>
            </w:r>
            <w:r w:rsidRPr="00423BBE">
              <w:rPr>
                <w:rFonts w:ascii="Arial" w:hAnsi="Arial"/>
                <w:sz w:val="20"/>
              </w:rPr>
              <w:t>Expediente de Créditos Adicionales del Presupuesto Municipal.</w:t>
            </w: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Espediente hori jendaurrrean jartzen da hamabost eguneko epean,</w:t>
            </w:r>
            <w:r>
              <w:rPr>
                <w:rFonts w:ascii="Arial" w:hAnsi="Arial"/>
                <w:sz w:val="20"/>
              </w:rPr>
              <w:t xml:space="preserve"> honako</w:t>
            </w:r>
            <w:r w:rsidRPr="00423BBE">
              <w:rPr>
                <w:rFonts w:ascii="Arial" w:hAnsi="Arial"/>
                <w:sz w:val="20"/>
              </w:rPr>
              <w:t xml:space="preserve"> iragarki hau Gipuzkoako Aldizkari Ofizialean argitaratu eta biharamunetik zenbatuta</w:t>
            </w:r>
            <w:r>
              <w:rPr>
                <w:rFonts w:ascii="Arial" w:hAnsi="Arial"/>
                <w:sz w:val="20"/>
              </w:rPr>
              <w:t>;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epe horretan </w:t>
            </w:r>
            <w:r w:rsidRPr="00423BBE">
              <w:rPr>
                <w:rFonts w:ascii="Arial" w:hAnsi="Arial"/>
                <w:sz w:val="20"/>
              </w:rPr>
              <w:t>interesatuek</w:t>
            </w:r>
            <w:r>
              <w:rPr>
                <w:rFonts w:ascii="Arial" w:hAnsi="Arial"/>
                <w:sz w:val="20"/>
              </w:rPr>
              <w:t>, espedientea</w:t>
            </w:r>
            <w:r w:rsidRPr="00423BBE">
              <w:rPr>
                <w:rFonts w:ascii="Arial" w:hAnsi="Arial"/>
                <w:sz w:val="20"/>
              </w:rPr>
              <w:t xml:space="preserve"> aztertu eta Udalari erre</w:t>
            </w:r>
            <w:r>
              <w:rPr>
                <w:rFonts w:ascii="Arial" w:hAnsi="Arial"/>
                <w:sz w:val="20"/>
              </w:rPr>
              <w:t>klamazioak aurkeztu ahal izango dituzte</w:t>
            </w:r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Dicho Expediente </w:t>
            </w:r>
            <w:r>
              <w:rPr>
                <w:rFonts w:ascii="Arial" w:hAnsi="Arial"/>
                <w:sz w:val="20"/>
              </w:rPr>
              <w:t xml:space="preserve">estará </w:t>
            </w:r>
            <w:r w:rsidRPr="00423BBE">
              <w:rPr>
                <w:rFonts w:ascii="Arial" w:hAnsi="Arial"/>
                <w:sz w:val="20"/>
              </w:rPr>
              <w:t xml:space="preserve">expuesto al público </w:t>
            </w:r>
            <w:r>
              <w:rPr>
                <w:rFonts w:ascii="Arial" w:hAnsi="Arial"/>
                <w:sz w:val="20"/>
              </w:rPr>
              <w:t xml:space="preserve">en un plazo de </w:t>
            </w:r>
            <w:r w:rsidRPr="00423BBE">
              <w:rPr>
                <w:rFonts w:ascii="Arial" w:hAnsi="Arial"/>
                <w:sz w:val="20"/>
              </w:rPr>
              <w:t>quince días contad</w:t>
            </w:r>
            <w:r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 xml:space="preserve"> a partir del siguiente al de </w:t>
            </w:r>
            <w:r>
              <w:rPr>
                <w:rFonts w:ascii="Arial" w:hAnsi="Arial"/>
                <w:sz w:val="20"/>
              </w:rPr>
              <w:t xml:space="preserve">la </w:t>
            </w:r>
            <w:r w:rsidRPr="00423BBE">
              <w:rPr>
                <w:rFonts w:ascii="Arial" w:hAnsi="Arial"/>
                <w:sz w:val="20"/>
              </w:rPr>
              <w:t>inserción</w:t>
            </w:r>
            <w:r>
              <w:rPr>
                <w:rFonts w:ascii="Arial" w:hAnsi="Arial"/>
                <w:sz w:val="20"/>
              </w:rPr>
              <w:t xml:space="preserve"> del presente anuncio </w:t>
            </w:r>
            <w:r w:rsidRPr="00423BBE">
              <w:rPr>
                <w:rFonts w:ascii="Arial" w:hAnsi="Arial"/>
                <w:sz w:val="20"/>
              </w:rPr>
              <w:t>en el Boletín Oficial de Gipuzkoa</w:t>
            </w:r>
            <w:r>
              <w:rPr>
                <w:rFonts w:ascii="Arial" w:hAnsi="Arial"/>
                <w:sz w:val="20"/>
              </w:rPr>
              <w:t xml:space="preserve">; plazo en el que </w:t>
            </w:r>
            <w:r w:rsidRPr="00423BBE">
              <w:rPr>
                <w:rFonts w:ascii="Arial" w:hAnsi="Arial"/>
                <w:sz w:val="20"/>
              </w:rPr>
              <w:t>los interesados podrán examinar</w:t>
            </w:r>
            <w:r>
              <w:rPr>
                <w:rFonts w:ascii="Arial" w:hAnsi="Arial"/>
                <w:sz w:val="20"/>
              </w:rPr>
              <w:t xml:space="preserve"> el citado documento </w:t>
            </w:r>
            <w:r w:rsidRPr="00423BBE">
              <w:rPr>
                <w:rFonts w:ascii="Arial" w:hAnsi="Arial"/>
                <w:sz w:val="20"/>
              </w:rPr>
              <w:t>y presentar las reclamaciones ante este Ayuntamiento.</w:t>
            </w:r>
          </w:p>
        </w:tc>
      </w:tr>
      <w:tr w:rsidR="00B602CC" w:rsidRPr="00423BBE" w:rsidTr="00063EC0">
        <w:trPr>
          <w:trHeight w:val="161"/>
        </w:trPr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Udal Aurrekontuko Kreditu Gehigarrien </w:t>
            </w:r>
            <w:r>
              <w:rPr>
                <w:rFonts w:ascii="Arial" w:hAnsi="Arial"/>
                <w:sz w:val="20"/>
              </w:rPr>
              <w:t xml:space="preserve">Bostgarren  </w:t>
            </w:r>
            <w:r w:rsidRPr="00423BBE">
              <w:rPr>
                <w:rFonts w:ascii="Arial" w:hAnsi="Arial"/>
                <w:sz w:val="20"/>
              </w:rPr>
              <w:t>espedientearen</w:t>
            </w:r>
            <w:r w:rsidRPr="00423BBE">
              <w:rPr>
                <w:rFonts w:ascii="Arial" w:hAnsi="Arial" w:cs="Arial"/>
                <w:sz w:val="20"/>
              </w:rPr>
              <w:t xml:space="preserve"> agiri guztiak </w:t>
            </w:r>
            <w:r>
              <w:rPr>
                <w:rFonts w:ascii="Arial" w:hAnsi="Arial" w:cs="Arial"/>
                <w:sz w:val="20"/>
              </w:rPr>
              <w:t>Kontu-hartzailetzako bulegoan daude aztergai.</w:t>
            </w: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Los documentos del Quinto </w:t>
            </w:r>
            <w:r w:rsidRPr="00423BBE">
              <w:rPr>
                <w:rFonts w:ascii="Arial" w:hAnsi="Arial"/>
                <w:sz w:val="20"/>
              </w:rPr>
              <w:t>Expediente de Créditos Adicionales del Presupuesto Municipal</w:t>
            </w:r>
            <w:r>
              <w:rPr>
                <w:rFonts w:ascii="Arial" w:hAnsi="Arial" w:cs="Arial"/>
                <w:sz w:val="20"/>
              </w:rPr>
              <w:t xml:space="preserve"> están expuestos en la oficina de Intervención.</w:t>
            </w: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Esandako informazioaldi hori amaitu eta</w:t>
            </w:r>
            <w:r w:rsidRPr="00423BBE">
              <w:rPr>
                <w:rFonts w:ascii="Arial" w:hAnsi="Arial"/>
                <w:sz w:val="20"/>
              </w:rPr>
              <w:t>, inolako erreklamaziorik aur</w:t>
            </w:r>
            <w:r>
              <w:rPr>
                <w:rFonts w:ascii="Arial" w:hAnsi="Arial"/>
                <w:sz w:val="20"/>
              </w:rPr>
              <w:t xml:space="preserve">keztu ez bada, agiri hori behin </w:t>
            </w:r>
            <w:r w:rsidRPr="00423BBE">
              <w:rPr>
                <w:rFonts w:ascii="Arial" w:hAnsi="Arial"/>
                <w:sz w:val="20"/>
              </w:rPr>
              <w:t>bet</w:t>
            </w:r>
            <w:r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ko onartutzat hartuko da, erabaki berririk hartu beharrik gabe.</w:t>
            </w: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Una vez transcurrido el plazo de información </w:t>
            </w:r>
            <w:r>
              <w:rPr>
                <w:rFonts w:ascii="Arial" w:hAnsi="Arial"/>
                <w:sz w:val="20"/>
              </w:rPr>
              <w:t xml:space="preserve">referido </w:t>
            </w:r>
            <w:r w:rsidRPr="00423BBE">
              <w:rPr>
                <w:rFonts w:ascii="Arial" w:hAnsi="Arial"/>
                <w:sz w:val="20"/>
              </w:rPr>
              <w:t>sin que se haya producido reclamación alguna, se tendrá por aprobado definitivamente el mencionado documento, sin necesidad de nuevo acuerdo.</w:t>
            </w: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pStyle w:val="Goiburu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Gipuzkoako Lurralde Historikoko Toki Erakundeen aurrekontuei buruzko abenduaren 19ko 21/2003 Foru Araua</w:t>
            </w:r>
            <w:r>
              <w:rPr>
                <w:rFonts w:ascii="Arial" w:hAnsi="Arial"/>
                <w:sz w:val="20"/>
              </w:rPr>
              <w:t xml:space="preserve">ren </w:t>
            </w:r>
            <w:r w:rsidRPr="00423BBE">
              <w:rPr>
                <w:rFonts w:ascii="Arial" w:hAnsi="Arial"/>
                <w:sz w:val="20"/>
              </w:rPr>
              <w:t>15</w:t>
            </w:r>
            <w:r>
              <w:rPr>
                <w:rFonts w:ascii="Arial" w:hAnsi="Arial"/>
                <w:sz w:val="20"/>
              </w:rPr>
              <w:t>.</w:t>
            </w:r>
            <w:r w:rsidRPr="00423BBE">
              <w:rPr>
                <w:rFonts w:ascii="Arial" w:hAnsi="Arial"/>
                <w:sz w:val="20"/>
              </w:rPr>
              <w:t>,17</w:t>
            </w:r>
            <w:r>
              <w:rPr>
                <w:rFonts w:ascii="Arial" w:hAnsi="Arial"/>
                <w:sz w:val="20"/>
              </w:rPr>
              <w:t>.</w:t>
            </w:r>
            <w:r w:rsidRPr="00423BBE">
              <w:rPr>
                <w:rFonts w:ascii="Arial" w:hAnsi="Arial"/>
                <w:sz w:val="20"/>
              </w:rPr>
              <w:t xml:space="preserve"> eta 18. artikuluetan ezarritakoa bete aldera </w:t>
            </w:r>
            <w:r>
              <w:rPr>
                <w:rFonts w:ascii="Arial" w:hAnsi="Arial"/>
                <w:sz w:val="20"/>
              </w:rPr>
              <w:t xml:space="preserve">ematen zaio </w:t>
            </w:r>
            <w:r w:rsidRPr="00423BBE">
              <w:rPr>
                <w:rFonts w:ascii="Arial" w:hAnsi="Arial"/>
                <w:sz w:val="20"/>
              </w:rPr>
              <w:t>jendeari</w:t>
            </w:r>
            <w:r>
              <w:rPr>
                <w:rFonts w:ascii="Arial" w:hAnsi="Arial"/>
                <w:sz w:val="20"/>
              </w:rPr>
              <w:t xml:space="preserve"> ezagutzera.</w:t>
            </w: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Por 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23BBE">
                <w:rPr>
                  <w:rFonts w:ascii="Arial" w:hAnsi="Arial"/>
                  <w:sz w:val="20"/>
                </w:rPr>
                <w:t>la Norma Foral</w:t>
              </w:r>
            </w:smartTag>
            <w:r w:rsidRPr="00423BBE">
              <w:rPr>
                <w:rFonts w:ascii="Arial" w:hAnsi="Arial"/>
                <w:sz w:val="20"/>
              </w:rPr>
              <w:t xml:space="preserve"> 21/2003 de 19 de diciembre presupuestaria de las Entidades Locales del Territorio Histórico de Gipuzkoa.</w:t>
            </w: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Eibar, </w:t>
            </w:r>
            <w:r>
              <w:rPr>
                <w:rFonts w:ascii="Arial" w:hAnsi="Arial"/>
                <w:sz w:val="20"/>
              </w:rPr>
              <w:t>2019ko urriaren 29an</w:t>
            </w: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Eibar, 29 de octubre de 2019</w:t>
            </w: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ALKATEA</w:t>
            </w: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EL ALCALDE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B602CC" w:rsidRPr="00423BBE" w:rsidTr="00063EC0">
        <w:tc>
          <w:tcPr>
            <w:tcW w:w="5038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lastRenderedPageBreak/>
              <w:t xml:space="preserve">Iz. </w:t>
            </w:r>
            <w:r>
              <w:rPr>
                <w:rFonts w:ascii="Arial" w:hAnsi="Arial"/>
                <w:sz w:val="20"/>
              </w:rPr>
              <w:t>Miguel de los Toyos Nazábal</w:t>
            </w:r>
          </w:p>
        </w:tc>
        <w:tc>
          <w:tcPr>
            <w:tcW w:w="4925" w:type="dxa"/>
          </w:tcPr>
          <w:p w:rsidR="00B602CC" w:rsidRPr="00423BBE" w:rsidRDefault="00B602CC" w:rsidP="00063EC0">
            <w:pPr>
              <w:spacing w:line="360" w:lineRule="auto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Fdo. </w:t>
            </w:r>
            <w:r>
              <w:rPr>
                <w:rFonts w:ascii="Arial" w:hAnsi="Arial"/>
                <w:sz w:val="20"/>
              </w:rPr>
              <w:t>Miguel de los Toyos Nazábal</w:t>
            </w:r>
          </w:p>
        </w:tc>
      </w:tr>
    </w:tbl>
    <w:p w:rsidR="00B602CC" w:rsidRPr="006C34F5" w:rsidRDefault="00B602CC" w:rsidP="00B602CC">
      <w:pPr>
        <w:jc w:val="both"/>
        <w:rPr>
          <w:rFonts w:ascii="Arial" w:hAnsi="Arial" w:cs="Arial"/>
          <w:sz w:val="22"/>
          <w:szCs w:val="22"/>
        </w:rPr>
      </w:pPr>
    </w:p>
    <w:p w:rsidR="00B602CC" w:rsidRPr="006C34F5" w:rsidRDefault="00B602CC" w:rsidP="00B602CC">
      <w:pPr>
        <w:jc w:val="both"/>
        <w:rPr>
          <w:rFonts w:ascii="Arial" w:hAnsi="Arial" w:cs="Arial"/>
          <w:sz w:val="22"/>
          <w:szCs w:val="22"/>
        </w:rPr>
      </w:pPr>
    </w:p>
    <w:p w:rsidR="00E25753" w:rsidRPr="00E64789" w:rsidRDefault="00E25753" w:rsidP="00763026">
      <w:pPr>
        <w:spacing w:line="276" w:lineRule="auto"/>
        <w:rPr>
          <w:rFonts w:ascii="Arial" w:hAnsi="Arial" w:cs="Arial"/>
        </w:rPr>
      </w:pPr>
    </w:p>
    <w:sectPr w:rsidR="00E25753" w:rsidRPr="00E64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CC" w:rsidRDefault="00B602CC" w:rsidP="00E12DC5">
      <w:r>
        <w:separator/>
      </w:r>
    </w:p>
  </w:endnote>
  <w:endnote w:type="continuationSeparator" w:id="0">
    <w:p w:rsidR="00B602CC" w:rsidRDefault="00B602CC" w:rsidP="00E1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CC" w:rsidRPr="007947C0" w:rsidRDefault="00B602CC">
    <w:pPr>
      <w:pStyle w:val="Orri-oina"/>
      <w:rPr>
        <w:sz w:val="6"/>
      </w:rPr>
    </w:pPr>
    <w:r>
      <w:rPr>
        <w:snapToGrid w:val="0"/>
        <w:sz w:val="6"/>
      </w:rPr>
      <w:fldChar w:fldCharType="begin"/>
    </w:r>
    <w:r w:rsidRPr="007947C0">
      <w:rPr>
        <w:snapToGrid w:val="0"/>
        <w:sz w:val="6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</w:rPr>
      <w:t>J:\KONTUAK (aurrekontuak, likidazioa,...)\KREDITU ALDAK-MODIF PRESUP\2019\KRED GEHIGARR-ADICIONAL2019\5.CRED.ADICION. 19.doc</w:t>
    </w:r>
    <w:r>
      <w:rPr>
        <w:snapToGrid w:val="0"/>
        <w:sz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Orri-o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Pr="00E12DC5" w:rsidRDefault="00E12DC5">
    <w:pPr>
      <w:pStyle w:val="Orri-oina"/>
      <w:rPr>
        <w:rFonts w:ascii="Arial" w:hAnsi="Arial" w:cs="Arial"/>
        <w:sz w:val="10"/>
        <w:szCs w:val="10"/>
      </w:rPr>
    </w:pPr>
    <w:r w:rsidRPr="00E12DC5">
      <w:rPr>
        <w:rFonts w:ascii="Arial" w:hAnsi="Arial" w:cs="Arial"/>
        <w:sz w:val="10"/>
        <w:szCs w:val="10"/>
      </w:rPr>
      <w:fldChar w:fldCharType="begin"/>
    </w:r>
    <w:r w:rsidRPr="00E12DC5">
      <w:rPr>
        <w:rFonts w:ascii="Arial" w:hAnsi="Arial" w:cs="Arial"/>
        <w:sz w:val="10"/>
        <w:szCs w:val="10"/>
      </w:rPr>
      <w:instrText xml:space="preserve"> FILENAME \p \* MERGEFORMAT </w:instrText>
    </w:r>
    <w:r w:rsidRPr="00E12DC5">
      <w:rPr>
        <w:rFonts w:ascii="Arial" w:hAnsi="Arial" w:cs="Arial"/>
        <w:sz w:val="10"/>
        <w:szCs w:val="10"/>
      </w:rPr>
      <w:fldChar w:fldCharType="separate"/>
    </w:r>
    <w:r w:rsidRPr="00E12DC5">
      <w:rPr>
        <w:rFonts w:ascii="Arial" w:hAnsi="Arial" w:cs="Arial"/>
        <w:noProof/>
        <w:sz w:val="10"/>
        <w:szCs w:val="10"/>
      </w:rPr>
      <w:t>Y:\word\plantill\Normal.dotm</w:t>
    </w:r>
    <w:r w:rsidRPr="00E12DC5">
      <w:rPr>
        <w:rFonts w:ascii="Arial" w:hAnsi="Arial" w:cs="Arial"/>
        <w:sz w:val="10"/>
        <w:szCs w:val="1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CC" w:rsidRDefault="00B602CC" w:rsidP="00E12DC5">
      <w:r>
        <w:separator/>
      </w:r>
    </w:p>
  </w:footnote>
  <w:footnote w:type="continuationSeparator" w:id="0">
    <w:p w:rsidR="00B602CC" w:rsidRDefault="00B602CC" w:rsidP="00E1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Goiburu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C5" w:rsidRDefault="00E12DC5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CC"/>
    <w:rsid w:val="000376C2"/>
    <w:rsid w:val="00050802"/>
    <w:rsid w:val="00077180"/>
    <w:rsid w:val="000C425A"/>
    <w:rsid w:val="000D20FD"/>
    <w:rsid w:val="000E2873"/>
    <w:rsid w:val="00150013"/>
    <w:rsid w:val="001B0AC0"/>
    <w:rsid w:val="001B0C1E"/>
    <w:rsid w:val="001C3EA2"/>
    <w:rsid w:val="001D570A"/>
    <w:rsid w:val="00226933"/>
    <w:rsid w:val="00286DDB"/>
    <w:rsid w:val="002C2596"/>
    <w:rsid w:val="002C27A9"/>
    <w:rsid w:val="002C7A88"/>
    <w:rsid w:val="002D5B30"/>
    <w:rsid w:val="002F4EBE"/>
    <w:rsid w:val="003213F4"/>
    <w:rsid w:val="00350940"/>
    <w:rsid w:val="003824B7"/>
    <w:rsid w:val="00385F80"/>
    <w:rsid w:val="00386054"/>
    <w:rsid w:val="003866D7"/>
    <w:rsid w:val="0039582D"/>
    <w:rsid w:val="003F28E1"/>
    <w:rsid w:val="003F77EA"/>
    <w:rsid w:val="00436BD2"/>
    <w:rsid w:val="004A7C6E"/>
    <w:rsid w:val="005025E4"/>
    <w:rsid w:val="005C32C5"/>
    <w:rsid w:val="005E4190"/>
    <w:rsid w:val="00615750"/>
    <w:rsid w:val="00665441"/>
    <w:rsid w:val="006C6FEF"/>
    <w:rsid w:val="006F1D4B"/>
    <w:rsid w:val="00756CA6"/>
    <w:rsid w:val="00763026"/>
    <w:rsid w:val="00810564"/>
    <w:rsid w:val="00817551"/>
    <w:rsid w:val="008465A1"/>
    <w:rsid w:val="0084780B"/>
    <w:rsid w:val="00881CC1"/>
    <w:rsid w:val="008A30D3"/>
    <w:rsid w:val="008C6308"/>
    <w:rsid w:val="00903C43"/>
    <w:rsid w:val="00913184"/>
    <w:rsid w:val="00937944"/>
    <w:rsid w:val="00942EFD"/>
    <w:rsid w:val="009B71E4"/>
    <w:rsid w:val="009C41CD"/>
    <w:rsid w:val="009C7481"/>
    <w:rsid w:val="009D54AA"/>
    <w:rsid w:val="00A6708A"/>
    <w:rsid w:val="00A92247"/>
    <w:rsid w:val="00AD06B3"/>
    <w:rsid w:val="00AD57AD"/>
    <w:rsid w:val="00B0268E"/>
    <w:rsid w:val="00B03265"/>
    <w:rsid w:val="00B0394F"/>
    <w:rsid w:val="00B05869"/>
    <w:rsid w:val="00B35119"/>
    <w:rsid w:val="00B602CC"/>
    <w:rsid w:val="00B722CE"/>
    <w:rsid w:val="00B916D2"/>
    <w:rsid w:val="00B96207"/>
    <w:rsid w:val="00BA22E6"/>
    <w:rsid w:val="00BB1BD3"/>
    <w:rsid w:val="00BE10A0"/>
    <w:rsid w:val="00BF3157"/>
    <w:rsid w:val="00C30063"/>
    <w:rsid w:val="00C4433A"/>
    <w:rsid w:val="00C66838"/>
    <w:rsid w:val="00C713A7"/>
    <w:rsid w:val="00C96184"/>
    <w:rsid w:val="00CA6474"/>
    <w:rsid w:val="00CD28DA"/>
    <w:rsid w:val="00D201C4"/>
    <w:rsid w:val="00D2160A"/>
    <w:rsid w:val="00D45351"/>
    <w:rsid w:val="00D46F91"/>
    <w:rsid w:val="00D70C44"/>
    <w:rsid w:val="00D74D6A"/>
    <w:rsid w:val="00D97588"/>
    <w:rsid w:val="00DA697F"/>
    <w:rsid w:val="00DD534D"/>
    <w:rsid w:val="00DF7A9F"/>
    <w:rsid w:val="00E03112"/>
    <w:rsid w:val="00E12DC5"/>
    <w:rsid w:val="00E20BC1"/>
    <w:rsid w:val="00E25753"/>
    <w:rsid w:val="00E64789"/>
    <w:rsid w:val="00E64D6C"/>
    <w:rsid w:val="00E93CFE"/>
    <w:rsid w:val="00EA4D8F"/>
    <w:rsid w:val="00EB0FAB"/>
    <w:rsid w:val="00EC0E8D"/>
    <w:rsid w:val="00EF089A"/>
    <w:rsid w:val="00EF71D8"/>
    <w:rsid w:val="00F211EE"/>
    <w:rsid w:val="00F45C59"/>
    <w:rsid w:val="00F579D8"/>
    <w:rsid w:val="00F742F3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19056-A056-4329-939E-3EEF2AFC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60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1izenburua">
    <w:name w:val="heading 1"/>
    <w:basedOn w:val="Normala"/>
    <w:next w:val="Normala"/>
    <w:link w:val="1izenburuaKar"/>
    <w:qFormat/>
    <w:rsid w:val="00B602CC"/>
    <w:pPr>
      <w:keepNext/>
      <w:jc w:val="center"/>
      <w:outlineLvl w:val="0"/>
    </w:pPr>
    <w:rPr>
      <w:u w:val="single"/>
      <w:lang w:val="es-ES_tradnl"/>
    </w:rPr>
  </w:style>
  <w:style w:type="paragraph" w:styleId="3izenburua">
    <w:name w:val="heading 3"/>
    <w:basedOn w:val="Normala"/>
    <w:next w:val="Normala"/>
    <w:link w:val="3izenburuaKar"/>
    <w:qFormat/>
    <w:rsid w:val="00B602CC"/>
    <w:pPr>
      <w:keepNext/>
      <w:jc w:val="center"/>
      <w:outlineLvl w:val="2"/>
    </w:pPr>
    <w:rPr>
      <w:b/>
      <w:sz w:val="22"/>
    </w:rPr>
  </w:style>
  <w:style w:type="paragraph" w:styleId="4izenburua">
    <w:name w:val="heading 4"/>
    <w:basedOn w:val="Normala"/>
    <w:next w:val="Normala"/>
    <w:link w:val="4izenburuaKar"/>
    <w:qFormat/>
    <w:rsid w:val="00B602CC"/>
    <w:pPr>
      <w:keepNext/>
      <w:outlineLvl w:val="3"/>
    </w:pPr>
    <w:rPr>
      <w:b/>
      <w:sz w:val="22"/>
      <w:u w:val="singl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nhideWhenUsed/>
    <w:rsid w:val="00E12D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iburuaKar">
    <w:name w:val="Goiburua Kar"/>
    <w:basedOn w:val="Paragrafoarenletra-tipolehenetsia"/>
    <w:link w:val="Goiburua"/>
    <w:rsid w:val="00E12DC5"/>
  </w:style>
  <w:style w:type="paragraph" w:styleId="Orri-oina">
    <w:name w:val="footer"/>
    <w:basedOn w:val="Normala"/>
    <w:link w:val="Orri-oinaKar"/>
    <w:unhideWhenUsed/>
    <w:rsid w:val="00E12D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E12DC5"/>
  </w:style>
  <w:style w:type="character" w:customStyle="1" w:styleId="1izenburuaKar">
    <w:name w:val="1. izenburua Kar"/>
    <w:basedOn w:val="Paragrafoarenletra-tipolehenetsia"/>
    <w:link w:val="1izenburua"/>
    <w:rsid w:val="00B602CC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3izenburuaKar">
    <w:name w:val="3. izenburua Kar"/>
    <w:basedOn w:val="Paragrafoarenletra-tipolehenetsia"/>
    <w:link w:val="3izenburua"/>
    <w:rsid w:val="00B602CC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4izenburuaKar">
    <w:name w:val="4. izenburua Kar"/>
    <w:basedOn w:val="Paragrafoarenletra-tipolehenetsia"/>
    <w:link w:val="4izenburua"/>
    <w:rsid w:val="00B602CC"/>
    <w:rPr>
      <w:rFonts w:ascii="Times New Roman" w:eastAsia="Times New Roman" w:hAnsi="Times New Roman" w:cs="Times New Roman"/>
      <w:b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6F27F97C</Template>
  <TotalTime>1</TotalTime>
  <Pages>6</Pages>
  <Words>1446</Words>
  <Characters>7954</Characters>
  <Application>Microsoft Office Word</Application>
  <DocSecurity>4</DocSecurity>
  <Lines>66</Lines>
  <Paragraphs>18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Pedro Irusta</cp:lastModifiedBy>
  <cp:revision>2</cp:revision>
  <dcterms:created xsi:type="dcterms:W3CDTF">2019-10-31T14:42:00Z</dcterms:created>
  <dcterms:modified xsi:type="dcterms:W3CDTF">2019-10-31T14:42:00Z</dcterms:modified>
</cp:coreProperties>
</file>