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EF49CC" w:rsidRPr="00044AF2" w:rsidTr="00985677">
        <w:tc>
          <w:tcPr>
            <w:tcW w:w="4870" w:type="dxa"/>
          </w:tcPr>
          <w:p w:rsidR="00EF49CC" w:rsidRPr="00BE0058" w:rsidRDefault="00EF49CC" w:rsidP="009856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br w:type="page"/>
            </w:r>
            <w:r w:rsidRPr="00BE0058">
              <w:rPr>
                <w:rFonts w:ascii="Arial" w:hAnsi="Arial" w:cs="Arial"/>
                <w:sz w:val="18"/>
                <w:szCs w:val="18"/>
              </w:rPr>
              <w:br w:type="page"/>
            </w:r>
            <w:r w:rsidRPr="00BE0058">
              <w:rPr>
                <w:rFonts w:ascii="Arial" w:hAnsi="Arial" w:cs="Arial"/>
                <w:b/>
                <w:sz w:val="18"/>
                <w:szCs w:val="18"/>
              </w:rPr>
              <w:t>KONTU, OGASUN  ETA ONDARE LAN BATZORDEA</w:t>
            </w:r>
          </w:p>
        </w:tc>
        <w:tc>
          <w:tcPr>
            <w:tcW w:w="4751" w:type="dxa"/>
          </w:tcPr>
          <w:p w:rsidR="00EF49CC" w:rsidRPr="00BE0058" w:rsidRDefault="00EF49CC" w:rsidP="009856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058">
              <w:rPr>
                <w:rFonts w:ascii="Arial" w:hAnsi="Arial" w:cs="Arial"/>
                <w:b/>
                <w:sz w:val="18"/>
                <w:szCs w:val="18"/>
              </w:rPr>
              <w:t>COMISION DE TRABAJO DE CUENTAS, HACIENDA Y PATRIMONIO</w:t>
            </w:r>
          </w:p>
        </w:tc>
      </w:tr>
      <w:tr w:rsidR="00EF49CC" w:rsidRPr="00044AF2" w:rsidTr="00985677">
        <w:tc>
          <w:tcPr>
            <w:tcW w:w="4870" w:type="dxa"/>
          </w:tcPr>
          <w:p w:rsidR="00EF49CC" w:rsidRPr="00BE0058" w:rsidRDefault="00EF49CC" w:rsidP="009856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51" w:type="dxa"/>
          </w:tcPr>
          <w:p w:rsidR="00EF49CC" w:rsidRPr="00BE0058" w:rsidRDefault="00EF49CC" w:rsidP="009856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49CC" w:rsidRPr="00044AF2" w:rsidTr="00985677">
        <w:tc>
          <w:tcPr>
            <w:tcW w:w="4870" w:type="dxa"/>
          </w:tcPr>
          <w:p w:rsidR="00EF49CC" w:rsidRPr="00BE0058" w:rsidRDefault="00EF49CC" w:rsidP="009856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UDAL OSOKO BILKURARENTZAKO</w:t>
            </w:r>
            <w:r w:rsidRPr="00BE00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IRIZPENA</w:t>
            </w:r>
          </w:p>
        </w:tc>
        <w:tc>
          <w:tcPr>
            <w:tcW w:w="4751" w:type="dxa"/>
          </w:tcPr>
          <w:p w:rsidR="00EF49CC" w:rsidRPr="00BE0058" w:rsidRDefault="00EF49CC" w:rsidP="009856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058">
              <w:rPr>
                <w:rFonts w:ascii="Arial" w:hAnsi="Arial" w:cs="Arial"/>
                <w:b/>
                <w:sz w:val="18"/>
                <w:szCs w:val="18"/>
              </w:rPr>
              <w:t>DICTAMEN PARA PLENO MUNICIPAL</w:t>
            </w:r>
          </w:p>
        </w:tc>
      </w:tr>
      <w:tr w:rsidR="00EF49CC" w:rsidRPr="00044AF2" w:rsidTr="00985677">
        <w:tc>
          <w:tcPr>
            <w:tcW w:w="4870" w:type="dxa"/>
          </w:tcPr>
          <w:p w:rsidR="00EF49CC" w:rsidRPr="00BE0058" w:rsidRDefault="00EF49CC" w:rsidP="009856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1" w:type="dxa"/>
          </w:tcPr>
          <w:p w:rsidR="00EF49CC" w:rsidRPr="00BE0058" w:rsidRDefault="00EF49CC" w:rsidP="009856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9CC" w:rsidRPr="00044AF2" w:rsidTr="00985677">
        <w:tc>
          <w:tcPr>
            <w:tcW w:w="4870" w:type="dxa"/>
          </w:tcPr>
          <w:p w:rsidR="00EF49CC" w:rsidRPr="00BE0058" w:rsidRDefault="00EF49CC" w:rsidP="009856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058">
              <w:rPr>
                <w:rFonts w:ascii="Arial" w:hAnsi="Arial" w:cs="Arial"/>
                <w:sz w:val="18"/>
                <w:szCs w:val="18"/>
              </w:rPr>
              <w:t>Kontu, Ogasun eta Ondare Lan Batzordeak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E0058">
              <w:rPr>
                <w:rFonts w:ascii="Arial" w:hAnsi="Arial" w:cs="Arial"/>
                <w:sz w:val="18"/>
                <w:szCs w:val="18"/>
              </w:rPr>
              <w:t xml:space="preserve">ko </w:t>
            </w:r>
            <w:r>
              <w:rPr>
                <w:rFonts w:ascii="Arial" w:hAnsi="Arial" w:cs="Arial"/>
                <w:sz w:val="18"/>
                <w:szCs w:val="18"/>
              </w:rPr>
              <w:t>azaroa</w:t>
            </w:r>
            <w:r w:rsidRPr="00BE0058">
              <w:rPr>
                <w:rFonts w:ascii="Arial" w:hAnsi="Arial" w:cs="Arial"/>
                <w:sz w:val="18"/>
                <w:szCs w:val="18"/>
              </w:rPr>
              <w:t xml:space="preserve">ren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BE0058">
              <w:rPr>
                <w:rFonts w:ascii="Arial" w:hAnsi="Arial" w:cs="Arial"/>
                <w:sz w:val="18"/>
                <w:szCs w:val="18"/>
              </w:rPr>
              <w:t xml:space="preserve">an egindako bilkuran erabaki zuen Udal Osoko bilkurari erabaki hau hartzeko proposamena egitea: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51" w:type="dxa"/>
          </w:tcPr>
          <w:p w:rsidR="00EF49CC" w:rsidRPr="00BE0058" w:rsidRDefault="00EF49CC" w:rsidP="009856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058">
              <w:rPr>
                <w:rFonts w:ascii="Arial" w:hAnsi="Arial" w:cs="Arial"/>
                <w:sz w:val="18"/>
                <w:szCs w:val="18"/>
              </w:rPr>
              <w:t xml:space="preserve">La Comisión Municipal de Trabajo de Cuentas, Hacienda y Patrimonio en sesión celebrada el </w:t>
            </w:r>
            <w:r>
              <w:rPr>
                <w:rFonts w:ascii="Arial" w:hAnsi="Arial" w:cs="Arial"/>
                <w:sz w:val="18"/>
                <w:szCs w:val="18"/>
              </w:rPr>
              <w:t xml:space="preserve">20 </w:t>
            </w:r>
            <w:r w:rsidRPr="00BE0058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 xml:space="preserve">noviembre </w:t>
            </w:r>
            <w:r w:rsidRPr="00BE0058">
              <w:rPr>
                <w:rFonts w:ascii="Arial" w:hAnsi="Arial" w:cs="Arial"/>
                <w:sz w:val="18"/>
                <w:szCs w:val="18"/>
              </w:rPr>
              <w:t>de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E0058">
              <w:rPr>
                <w:rFonts w:ascii="Arial" w:hAnsi="Arial" w:cs="Arial"/>
                <w:sz w:val="18"/>
                <w:szCs w:val="18"/>
              </w:rPr>
              <w:t>, acordó proponer al Pleno de la Corporación la adopción del siguiente acuerdo:</w:t>
            </w:r>
          </w:p>
        </w:tc>
      </w:tr>
    </w:tbl>
    <w:p w:rsidR="00EF49CC" w:rsidRDefault="00EF49CC" w:rsidP="00EF49CC">
      <w:pPr>
        <w:rPr>
          <w:rFonts w:ascii="Arial" w:hAnsi="Arial"/>
          <w:sz w:val="22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EF49CC" w:rsidRPr="005B2317" w:rsidTr="00985677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EF49CC" w:rsidRPr="009076D2" w:rsidRDefault="00EF49CC" w:rsidP="0098567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 w:colFirst="1" w:colLast="1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9.- </w:t>
            </w:r>
            <w:r w:rsidRPr="009076D2">
              <w:rPr>
                <w:rFonts w:ascii="Arial" w:hAnsi="Arial" w:cs="Arial"/>
                <w:sz w:val="22"/>
                <w:szCs w:val="22"/>
                <w:u w:val="single"/>
              </w:rPr>
              <w:t xml:space="preserve">Eibarko Udal Kirol Patronatoaren Aurrekontuaren Kreditu Gehigarrien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Bigarren</w:t>
            </w:r>
            <w:r w:rsidRPr="009076D2">
              <w:rPr>
                <w:rFonts w:ascii="Arial" w:hAnsi="Arial" w:cs="Arial"/>
                <w:sz w:val="22"/>
                <w:szCs w:val="22"/>
                <w:u w:val="single"/>
              </w:rPr>
              <w:t xml:space="preserve"> espedientea</w:t>
            </w:r>
          </w:p>
        </w:tc>
        <w:tc>
          <w:tcPr>
            <w:tcW w:w="4751" w:type="dxa"/>
          </w:tcPr>
          <w:p w:rsidR="00EF49CC" w:rsidRPr="005B231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9.- Segundo </w:t>
            </w:r>
            <w:r w:rsidRPr="005B2317">
              <w:rPr>
                <w:rFonts w:ascii="Arial" w:hAnsi="Arial" w:cs="Arial"/>
                <w:sz w:val="22"/>
                <w:szCs w:val="22"/>
                <w:u w:val="single"/>
              </w:rPr>
              <w:t xml:space="preserve">expediente de </w:t>
            </w:r>
            <w:r w:rsidRPr="009076D2">
              <w:rPr>
                <w:rFonts w:ascii="Arial" w:hAnsi="Arial" w:cs="Arial"/>
                <w:sz w:val="22"/>
                <w:szCs w:val="22"/>
                <w:u w:val="single"/>
              </w:rPr>
              <w:t>Créditos Ad</w:t>
            </w:r>
            <w:r w:rsidRPr="009076D2">
              <w:rPr>
                <w:rFonts w:ascii="Arial" w:hAnsi="Arial" w:cs="Arial"/>
                <w:sz w:val="22"/>
                <w:szCs w:val="22"/>
                <w:u w:val="single"/>
              </w:rPr>
              <w:t>i</w:t>
            </w:r>
            <w:r w:rsidRPr="009076D2">
              <w:rPr>
                <w:rFonts w:ascii="Arial" w:hAnsi="Arial" w:cs="Arial"/>
                <w:sz w:val="22"/>
                <w:szCs w:val="22"/>
                <w:u w:val="single"/>
              </w:rPr>
              <w:t>cion</w:t>
            </w:r>
            <w:r w:rsidRPr="009076D2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Pr="009076D2">
              <w:rPr>
                <w:rFonts w:ascii="Arial" w:hAnsi="Arial" w:cs="Arial"/>
                <w:sz w:val="22"/>
                <w:szCs w:val="22"/>
                <w:u w:val="single"/>
              </w:rPr>
              <w:t>les del Presupuesto del Patronato Municipal de Deportes</w:t>
            </w:r>
            <w:r w:rsidRPr="005B2317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</w:tr>
      <w:bookmarkEnd w:id="0"/>
      <w:tr w:rsidR="00EF49CC" w:rsidRPr="005B2317" w:rsidTr="00985677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EF49CC" w:rsidRPr="005B2317" w:rsidRDefault="00EF49CC" w:rsidP="0098567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:rsidR="00EF49CC" w:rsidRPr="005B2317" w:rsidRDefault="00EF49CC" w:rsidP="0098567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F49CC" w:rsidRPr="005B2317" w:rsidTr="00985677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EF49CC" w:rsidRPr="005B2317" w:rsidRDefault="00EF49CC" w:rsidP="0098567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Goian aipatutako kreditu aldaketaren informazioa aurrez izan dute Betzordeko kideak, eta ho batez onartu dute gai hau urgentzia bezala tratatzeko.</w:t>
            </w:r>
          </w:p>
        </w:tc>
        <w:tc>
          <w:tcPr>
            <w:tcW w:w="4751" w:type="dxa"/>
          </w:tcPr>
          <w:p w:rsidR="00EF49CC" w:rsidRPr="005B2317" w:rsidRDefault="00EF49CC" w:rsidP="0098567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Aprobado por unanimidad la incorporación por urgencia del expediente al Orden del Día. Se explica la documentación remitida previamente  sobre el mismo.</w:t>
            </w:r>
          </w:p>
        </w:tc>
      </w:tr>
      <w:tr w:rsidR="00EF49CC" w:rsidRPr="005B2317" w:rsidTr="00985677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EF49CC" w:rsidRPr="005B2317" w:rsidRDefault="00EF49CC" w:rsidP="0098567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:rsidR="00EF49CC" w:rsidRPr="005B2317" w:rsidRDefault="00EF49CC" w:rsidP="0098567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F49CC" w:rsidRPr="005B2317" w:rsidTr="00985677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EF49CC" w:rsidRPr="005B2317" w:rsidRDefault="00EF49CC" w:rsidP="0098567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B231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5B2317">
              <w:rPr>
                <w:rFonts w:ascii="Arial" w:hAnsi="Arial" w:cs="Arial"/>
              </w:rPr>
              <w:t xml:space="preserve">. jardunaldiko </w:t>
            </w:r>
            <w:r>
              <w:rPr>
                <w:rFonts w:ascii="Arial" w:hAnsi="Arial" w:cs="Arial"/>
              </w:rPr>
              <w:t xml:space="preserve">Eibako Udal Kirol Patronatoa </w:t>
            </w:r>
            <w:r w:rsidRPr="005B2317">
              <w:rPr>
                <w:rFonts w:ascii="Arial" w:hAnsi="Arial" w:cs="Arial"/>
              </w:rPr>
              <w:t>Aurreko</w:t>
            </w:r>
            <w:r w:rsidRPr="005B2317">
              <w:rPr>
                <w:rFonts w:ascii="Arial" w:hAnsi="Arial" w:cs="Arial"/>
              </w:rPr>
              <w:t>n</w:t>
            </w:r>
            <w:r w:rsidRPr="005B2317">
              <w:rPr>
                <w:rFonts w:ascii="Arial" w:hAnsi="Arial" w:cs="Arial"/>
              </w:rPr>
              <w:t>tuari dagozkion partidetan izend</w:t>
            </w:r>
            <w:r w:rsidRPr="005B2317">
              <w:rPr>
                <w:rFonts w:ascii="Arial" w:hAnsi="Arial" w:cs="Arial"/>
              </w:rPr>
              <w:t>a</w:t>
            </w:r>
            <w:r w:rsidRPr="005B2317">
              <w:rPr>
                <w:rFonts w:ascii="Arial" w:hAnsi="Arial" w:cs="Arial"/>
              </w:rPr>
              <w:t>tutako kredituak urriak izatera, ond</w:t>
            </w:r>
            <w:r w:rsidRPr="005B2317">
              <w:rPr>
                <w:rFonts w:ascii="Arial" w:hAnsi="Arial" w:cs="Arial"/>
              </w:rPr>
              <w:t>o</w:t>
            </w:r>
            <w:r w:rsidRPr="005B2317">
              <w:rPr>
                <w:rFonts w:ascii="Arial" w:hAnsi="Arial" w:cs="Arial"/>
              </w:rPr>
              <w:t>ren zehazten diren kontzeptuengatik egin behar diren gastuak presakotzat eta premiazkotzat hartu dira.</w:t>
            </w:r>
          </w:p>
        </w:tc>
        <w:tc>
          <w:tcPr>
            <w:tcW w:w="4751" w:type="dxa"/>
          </w:tcPr>
          <w:p w:rsidR="00EF49CC" w:rsidRPr="005B2317" w:rsidRDefault="00EF49CC" w:rsidP="0098567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B2317">
              <w:rPr>
                <w:rFonts w:ascii="Arial" w:hAnsi="Arial" w:cs="Arial"/>
              </w:rPr>
              <w:t>Al ser insuficientes los créditos co</w:t>
            </w:r>
            <w:r w:rsidRPr="005B2317">
              <w:rPr>
                <w:rFonts w:ascii="Arial" w:hAnsi="Arial" w:cs="Arial"/>
              </w:rPr>
              <w:t>n</w:t>
            </w:r>
            <w:r w:rsidRPr="005B2317">
              <w:rPr>
                <w:rFonts w:ascii="Arial" w:hAnsi="Arial" w:cs="Arial"/>
              </w:rPr>
              <w:t>signados en las correspondientes partidas del Presupuesto de</w:t>
            </w:r>
            <w:r>
              <w:rPr>
                <w:rFonts w:ascii="Arial" w:hAnsi="Arial" w:cs="Arial"/>
              </w:rPr>
              <w:t>l Patronato Municipal de Deportes</w:t>
            </w:r>
            <w:r w:rsidRPr="005B2317">
              <w:rPr>
                <w:rFonts w:ascii="Arial" w:hAnsi="Arial" w:cs="Arial"/>
              </w:rPr>
              <w:t xml:space="preserve"> para el Eje</w:t>
            </w:r>
            <w:r w:rsidRPr="005B2317">
              <w:rPr>
                <w:rFonts w:ascii="Arial" w:hAnsi="Arial" w:cs="Arial"/>
              </w:rPr>
              <w:t>r</w:t>
            </w:r>
            <w:r w:rsidRPr="005B2317">
              <w:rPr>
                <w:rFonts w:ascii="Arial" w:hAnsi="Arial" w:cs="Arial"/>
              </w:rPr>
              <w:t>cicio 201</w:t>
            </w:r>
            <w:r>
              <w:rPr>
                <w:rFonts w:ascii="Arial" w:hAnsi="Arial" w:cs="Arial"/>
              </w:rPr>
              <w:t>9</w:t>
            </w:r>
            <w:r w:rsidRPr="005B2317">
              <w:rPr>
                <w:rFonts w:ascii="Arial" w:hAnsi="Arial" w:cs="Arial"/>
              </w:rPr>
              <w:t>; se considera la necesidad y u</w:t>
            </w:r>
            <w:r w:rsidRPr="005B2317">
              <w:rPr>
                <w:rFonts w:ascii="Arial" w:hAnsi="Arial" w:cs="Arial"/>
              </w:rPr>
              <w:t>r</w:t>
            </w:r>
            <w:r w:rsidRPr="005B2317">
              <w:rPr>
                <w:rFonts w:ascii="Arial" w:hAnsi="Arial" w:cs="Arial"/>
              </w:rPr>
              <w:t>gencia de los gastos a realizar en los conceptos que se detallan.</w:t>
            </w:r>
          </w:p>
        </w:tc>
      </w:tr>
      <w:tr w:rsidR="00EF49CC" w:rsidRPr="005B2317" w:rsidTr="00985677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EF49CC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EF49CC" w:rsidRPr="005B231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9CC" w:rsidRPr="005B2317" w:rsidTr="00985677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EF49CC" w:rsidRPr="005B231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5B2317">
              <w:rPr>
                <w:rFonts w:ascii="Arial" w:hAnsi="Arial" w:cs="Arial"/>
                <w:sz w:val="22"/>
                <w:szCs w:val="22"/>
              </w:rPr>
              <w:t xml:space="preserve">reditu gehigarrien </w:t>
            </w:r>
            <w:r>
              <w:rPr>
                <w:rFonts w:ascii="Arial" w:hAnsi="Arial" w:cs="Arial"/>
                <w:sz w:val="22"/>
                <w:szCs w:val="22"/>
              </w:rPr>
              <w:t xml:space="preserve">bigarren </w:t>
            </w:r>
            <w:r w:rsidRPr="005B2317">
              <w:rPr>
                <w:rFonts w:ascii="Arial" w:hAnsi="Arial" w:cs="Arial"/>
                <w:sz w:val="22"/>
                <w:szCs w:val="22"/>
              </w:rPr>
              <w:t>espedientearen inguruan Alk</w:t>
            </w:r>
            <w:r w:rsidRPr="005B2317">
              <w:rPr>
                <w:rFonts w:ascii="Arial" w:hAnsi="Arial" w:cs="Arial"/>
                <w:sz w:val="22"/>
                <w:szCs w:val="22"/>
              </w:rPr>
              <w:t>a</w:t>
            </w:r>
            <w:r w:rsidRPr="005B2317">
              <w:rPr>
                <w:rFonts w:ascii="Arial" w:hAnsi="Arial" w:cs="Arial"/>
                <w:sz w:val="22"/>
                <w:szCs w:val="22"/>
              </w:rPr>
              <w:t>teak egin duen proposamena eta, esp</w:t>
            </w:r>
            <w:r w:rsidRPr="005B2317">
              <w:rPr>
                <w:rFonts w:ascii="Arial" w:hAnsi="Arial" w:cs="Arial"/>
                <w:sz w:val="22"/>
                <w:szCs w:val="22"/>
              </w:rPr>
              <w:t>e</w:t>
            </w:r>
            <w:r w:rsidRPr="005B2317">
              <w:rPr>
                <w:rFonts w:ascii="Arial" w:hAnsi="Arial" w:cs="Arial"/>
                <w:sz w:val="22"/>
                <w:szCs w:val="22"/>
              </w:rPr>
              <w:t>diente horren inguruan Kontu-hartzaile jaunak egindako txostena ikusita,</w:t>
            </w:r>
          </w:p>
        </w:tc>
        <w:tc>
          <w:tcPr>
            <w:tcW w:w="4751" w:type="dxa"/>
          </w:tcPr>
          <w:p w:rsidR="00EF49CC" w:rsidRPr="005B231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317">
              <w:rPr>
                <w:rFonts w:ascii="Arial" w:hAnsi="Arial" w:cs="Arial"/>
                <w:sz w:val="22"/>
                <w:szCs w:val="22"/>
              </w:rPr>
              <w:t xml:space="preserve">Vistos, la propuesta de Alcaldía sobre el </w:t>
            </w:r>
            <w:r>
              <w:rPr>
                <w:rFonts w:ascii="Arial" w:hAnsi="Arial" w:cs="Arial"/>
                <w:sz w:val="22"/>
                <w:szCs w:val="22"/>
              </w:rPr>
              <w:t xml:space="preserve">segundo </w:t>
            </w:r>
            <w:r w:rsidRPr="005B2317">
              <w:rPr>
                <w:rFonts w:ascii="Arial" w:hAnsi="Arial" w:cs="Arial"/>
                <w:sz w:val="22"/>
                <w:szCs w:val="22"/>
              </w:rPr>
              <w:t>expediente de créditos adicion</w:t>
            </w:r>
            <w:r w:rsidRPr="005B2317">
              <w:rPr>
                <w:rFonts w:ascii="Arial" w:hAnsi="Arial" w:cs="Arial"/>
                <w:sz w:val="22"/>
                <w:szCs w:val="22"/>
              </w:rPr>
              <w:t>a</w:t>
            </w:r>
            <w:r w:rsidRPr="005B2317">
              <w:rPr>
                <w:rFonts w:ascii="Arial" w:hAnsi="Arial" w:cs="Arial"/>
                <w:sz w:val="22"/>
                <w:szCs w:val="22"/>
              </w:rPr>
              <w:t xml:space="preserve">les del Presupuesto </w:t>
            </w:r>
            <w:r>
              <w:rPr>
                <w:rFonts w:ascii="Arial" w:hAnsi="Arial" w:cs="Arial"/>
                <w:sz w:val="22"/>
                <w:szCs w:val="22"/>
              </w:rPr>
              <w:t xml:space="preserve">del Patronato Municipal de Deportes </w:t>
            </w:r>
            <w:r w:rsidRPr="005B2317">
              <w:rPr>
                <w:rFonts w:ascii="Arial" w:hAnsi="Arial" w:cs="Arial"/>
                <w:sz w:val="22"/>
                <w:szCs w:val="22"/>
              </w:rPr>
              <w:t xml:space="preserve"> y el info</w:t>
            </w:r>
            <w:r w:rsidRPr="005B2317">
              <w:rPr>
                <w:rFonts w:ascii="Arial" w:hAnsi="Arial" w:cs="Arial"/>
                <w:sz w:val="22"/>
                <w:szCs w:val="22"/>
              </w:rPr>
              <w:t>r</w:t>
            </w:r>
            <w:r w:rsidRPr="005B2317">
              <w:rPr>
                <w:rFonts w:ascii="Arial" w:hAnsi="Arial" w:cs="Arial"/>
                <w:sz w:val="22"/>
                <w:szCs w:val="22"/>
              </w:rPr>
              <w:t>me del Interventor sobre el expediente,</w:t>
            </w:r>
          </w:p>
        </w:tc>
      </w:tr>
    </w:tbl>
    <w:p w:rsidR="00EF49CC" w:rsidRDefault="00EF49CC" w:rsidP="00EF49CC"/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EF49CC" w:rsidRPr="005B2317" w:rsidTr="00985677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EF49CC" w:rsidRPr="00935158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55C">
              <w:rPr>
                <w:rFonts w:ascii="Arial" w:hAnsi="Arial" w:cs="Arial"/>
                <w:sz w:val="22"/>
                <w:szCs w:val="22"/>
              </w:rPr>
              <w:t xml:space="preserve">Kontu, Ogasun eta Ondare Lan batzordeak proposamena bozkatu zuen. Hona hemen bozketaren emaitza: aldeko botoak, </w:t>
            </w:r>
            <w:r>
              <w:rPr>
                <w:rFonts w:ascii="Arial" w:hAnsi="Arial" w:cs="Arial"/>
                <w:sz w:val="22"/>
                <w:szCs w:val="22"/>
              </w:rPr>
              <w:t>2 Alberto Albístegui,</w:t>
            </w:r>
            <w:r w:rsidRPr="00FF75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eta </w:t>
            </w:r>
            <w:r w:rsidRPr="00FF755C">
              <w:rPr>
                <w:rFonts w:ascii="Arial" w:hAnsi="Arial" w:cs="Arial"/>
                <w:sz w:val="22"/>
                <w:szCs w:val="22"/>
              </w:rPr>
              <w:t xml:space="preserve">Ana Tellería, </w:t>
            </w:r>
            <w:r>
              <w:rPr>
                <w:rFonts w:ascii="Arial" w:hAnsi="Arial" w:cs="Arial"/>
                <w:sz w:val="22"/>
                <w:szCs w:val="22"/>
              </w:rPr>
              <w:t xml:space="preserve">jaun-andreenak; 5 </w:t>
            </w:r>
            <w:r w:rsidRPr="00FF755C">
              <w:rPr>
                <w:rFonts w:ascii="Arial" w:hAnsi="Arial" w:cs="Arial"/>
                <w:sz w:val="22"/>
                <w:szCs w:val="22"/>
              </w:rPr>
              <w:t>abstentzio</w:t>
            </w:r>
            <w:r>
              <w:rPr>
                <w:rFonts w:ascii="Arial" w:hAnsi="Arial" w:cs="Arial"/>
                <w:sz w:val="22"/>
                <w:szCs w:val="22"/>
              </w:rPr>
              <w:t>, Josu Mendicute, Mertxe Gárate,</w:t>
            </w:r>
            <w:r w:rsidRPr="00FF75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Elena Ibáñez, </w:t>
            </w:r>
            <w:r w:rsidRPr="00FF755C">
              <w:rPr>
                <w:rFonts w:ascii="Arial" w:hAnsi="Arial" w:cs="Arial"/>
                <w:sz w:val="22"/>
                <w:szCs w:val="22"/>
              </w:rPr>
              <w:t>Gorka Errasti,</w:t>
            </w:r>
            <w:r>
              <w:rPr>
                <w:rFonts w:ascii="Arial" w:hAnsi="Arial" w:cs="Arial"/>
                <w:sz w:val="22"/>
                <w:szCs w:val="22"/>
              </w:rPr>
              <w:t xml:space="preserve"> eta Isabel Fernández jaun-andreenak. </w:t>
            </w:r>
            <w:r w:rsidRPr="00935158">
              <w:rPr>
                <w:rFonts w:ascii="Arial" w:hAnsi="Arial" w:cs="Arial"/>
                <w:sz w:val="22"/>
                <w:szCs w:val="22"/>
              </w:rPr>
              <w:t>Eibarko Udal Kirol Patronatoa</w:t>
            </w:r>
            <w:r>
              <w:rPr>
                <w:rFonts w:ascii="Arial" w:hAnsi="Arial" w:cs="Arial"/>
                <w:sz w:val="22"/>
                <w:szCs w:val="22"/>
              </w:rPr>
              <w:t>ren</w:t>
            </w:r>
            <w:r w:rsidRPr="00935158">
              <w:rPr>
                <w:rFonts w:ascii="Arial" w:hAnsi="Arial" w:cs="Arial"/>
                <w:sz w:val="22"/>
                <w:szCs w:val="22"/>
              </w:rPr>
              <w:t xml:space="preserve"> Aurrekontuko kreditu gehigarrien </w:t>
            </w:r>
            <w:r>
              <w:rPr>
                <w:rFonts w:ascii="Arial" w:hAnsi="Arial" w:cs="Arial"/>
                <w:sz w:val="22"/>
                <w:szCs w:val="22"/>
              </w:rPr>
              <w:t xml:space="preserve">Bigarren </w:t>
            </w:r>
            <w:r w:rsidRPr="00935158">
              <w:rPr>
                <w:rFonts w:ascii="Arial" w:hAnsi="Arial" w:cs="Arial"/>
                <w:sz w:val="22"/>
                <w:szCs w:val="22"/>
              </w:rPr>
              <w:t xml:space="preserve">espedientea </w:t>
            </w:r>
            <w:r w:rsidRPr="005B2317">
              <w:rPr>
                <w:rFonts w:ascii="Arial" w:hAnsi="Arial" w:cs="Arial"/>
                <w:sz w:val="22"/>
                <w:szCs w:val="22"/>
              </w:rPr>
              <w:t>onartzea eskatu dio Osoko bilkurari honako zenbateko hauek dituena:</w:t>
            </w:r>
          </w:p>
        </w:tc>
        <w:tc>
          <w:tcPr>
            <w:tcW w:w="4751" w:type="dxa"/>
          </w:tcPr>
          <w:p w:rsidR="00EF49CC" w:rsidRPr="005B231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317">
              <w:rPr>
                <w:rFonts w:ascii="Arial" w:hAnsi="Arial" w:cs="Arial"/>
                <w:sz w:val="22"/>
                <w:szCs w:val="22"/>
              </w:rPr>
              <w:t xml:space="preserve">A continuación la comisión de trabajo de Cuentas, Hacienda y Patrimonio </w:t>
            </w:r>
            <w:r>
              <w:rPr>
                <w:rFonts w:ascii="Arial" w:hAnsi="Arial" w:cs="Arial"/>
                <w:sz w:val="22"/>
                <w:szCs w:val="22"/>
              </w:rPr>
              <w:t xml:space="preserve">procede a la </w:t>
            </w:r>
            <w:r w:rsidRPr="00FF755C">
              <w:rPr>
                <w:rFonts w:ascii="Arial" w:hAnsi="Arial" w:cs="Arial"/>
                <w:sz w:val="22"/>
                <w:szCs w:val="22"/>
              </w:rPr>
              <w:t xml:space="preserve">votación de la propuesta con </w:t>
            </w: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FF755C">
              <w:rPr>
                <w:rFonts w:ascii="Arial" w:hAnsi="Arial" w:cs="Arial"/>
                <w:sz w:val="22"/>
                <w:szCs w:val="22"/>
              </w:rPr>
              <w:t xml:space="preserve">siguiente resultado: </w:t>
            </w:r>
            <w:r w:rsidRPr="001D53F4">
              <w:rPr>
                <w:rFonts w:ascii="Arial" w:hAnsi="Arial" w:cs="Arial"/>
                <w:sz w:val="22"/>
                <w:szCs w:val="22"/>
              </w:rPr>
              <w:t>2 votos a favor de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53F4">
              <w:rPr>
                <w:rFonts w:ascii="Arial" w:hAnsi="Arial" w:cs="Arial"/>
                <w:sz w:val="22"/>
                <w:szCs w:val="22"/>
              </w:rPr>
              <w:t>Albe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1D53F4">
              <w:rPr>
                <w:rFonts w:ascii="Arial" w:hAnsi="Arial" w:cs="Arial"/>
                <w:sz w:val="22"/>
                <w:szCs w:val="22"/>
              </w:rPr>
              <w:t xml:space="preserve">to Albístegui, Dª Ana Tellería, 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1D53F4">
              <w:rPr>
                <w:rFonts w:ascii="Arial" w:hAnsi="Arial" w:cs="Arial"/>
                <w:sz w:val="22"/>
                <w:szCs w:val="22"/>
              </w:rPr>
              <w:t xml:space="preserve">5 abstenciones de D.Josu Mendicute,  Dª Mertxe Gárate, </w:t>
            </w:r>
            <w:r>
              <w:rPr>
                <w:rFonts w:ascii="Arial" w:hAnsi="Arial" w:cs="Arial"/>
                <w:sz w:val="22"/>
                <w:szCs w:val="22"/>
              </w:rPr>
              <w:t xml:space="preserve">Dª Elena Ibáñez, </w:t>
            </w:r>
            <w:r w:rsidRPr="001D53F4">
              <w:rPr>
                <w:rFonts w:ascii="Arial" w:hAnsi="Arial" w:cs="Arial"/>
                <w:sz w:val="22"/>
                <w:szCs w:val="22"/>
              </w:rPr>
              <w:t>D. Gorka Errasti, y Dª Isabel Fernández</w:t>
            </w:r>
            <w:r w:rsidRPr="00FF75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2317">
              <w:rPr>
                <w:rFonts w:ascii="Arial" w:hAnsi="Arial" w:cs="Arial"/>
                <w:sz w:val="22"/>
                <w:szCs w:val="22"/>
              </w:rPr>
              <w:t>propone al Pleno Municipal la apr</w:t>
            </w:r>
            <w:r w:rsidRPr="005B2317">
              <w:rPr>
                <w:rFonts w:ascii="Arial" w:hAnsi="Arial" w:cs="Arial"/>
                <w:sz w:val="22"/>
                <w:szCs w:val="22"/>
              </w:rPr>
              <w:t>o</w:t>
            </w:r>
            <w:r w:rsidRPr="005B2317">
              <w:rPr>
                <w:rFonts w:ascii="Arial" w:hAnsi="Arial" w:cs="Arial"/>
                <w:sz w:val="22"/>
                <w:szCs w:val="22"/>
              </w:rPr>
              <w:t xml:space="preserve">bación del </w:t>
            </w:r>
            <w:r>
              <w:rPr>
                <w:rFonts w:ascii="Arial" w:hAnsi="Arial" w:cs="Arial"/>
                <w:sz w:val="22"/>
                <w:szCs w:val="22"/>
              </w:rPr>
              <w:t xml:space="preserve">Segundo </w:t>
            </w:r>
            <w:r w:rsidRPr="005B2317">
              <w:rPr>
                <w:rFonts w:ascii="Arial" w:hAnsi="Arial" w:cs="Arial"/>
                <w:sz w:val="22"/>
                <w:szCs w:val="22"/>
              </w:rPr>
              <w:t>expediente de créditos adicionales del Presupuesto d</w:t>
            </w: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Patronato Municipal de Deportes</w:t>
            </w:r>
            <w:r w:rsidRPr="005B2317">
              <w:rPr>
                <w:rFonts w:ascii="Arial" w:hAnsi="Arial" w:cs="Arial"/>
                <w:sz w:val="22"/>
                <w:szCs w:val="22"/>
              </w:rPr>
              <w:t xml:space="preserve"> cifrado en las siguientes cant</w:t>
            </w:r>
            <w:r w:rsidRPr="005B2317">
              <w:rPr>
                <w:rFonts w:ascii="Arial" w:hAnsi="Arial" w:cs="Arial"/>
                <w:sz w:val="22"/>
                <w:szCs w:val="22"/>
              </w:rPr>
              <w:t>i</w:t>
            </w:r>
            <w:r w:rsidRPr="005B2317">
              <w:rPr>
                <w:rFonts w:ascii="Arial" w:hAnsi="Arial" w:cs="Arial"/>
                <w:sz w:val="22"/>
                <w:szCs w:val="22"/>
              </w:rPr>
              <w:t>dades:</w:t>
            </w:r>
          </w:p>
        </w:tc>
      </w:tr>
    </w:tbl>
    <w:p w:rsidR="00EF49CC" w:rsidRDefault="00EF49CC" w:rsidP="00EF49CC">
      <w:pPr>
        <w:rPr>
          <w:rFonts w:ascii="Arial" w:hAnsi="Arial" w:cs="Arial"/>
          <w:sz w:val="20"/>
        </w:rPr>
      </w:pPr>
    </w:p>
    <w:tbl>
      <w:tblPr>
        <w:tblW w:w="9574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26"/>
        <w:gridCol w:w="4678"/>
      </w:tblGrid>
      <w:tr w:rsidR="00EF49CC" w:rsidRPr="00221FCB" w:rsidTr="00985677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EF49CC" w:rsidRPr="00221FCB" w:rsidRDefault="00EF49CC" w:rsidP="009856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21FCB">
              <w:rPr>
                <w:rFonts w:ascii="Arial" w:hAnsi="Arial" w:cs="Arial"/>
                <w:b/>
                <w:sz w:val="20"/>
                <w:u w:val="single"/>
              </w:rPr>
              <w:t>LABURPENA KAPITULUKA</w:t>
            </w:r>
          </w:p>
        </w:tc>
        <w:tc>
          <w:tcPr>
            <w:tcW w:w="4704" w:type="dxa"/>
            <w:gridSpan w:val="2"/>
          </w:tcPr>
          <w:p w:rsidR="00EF49CC" w:rsidRPr="00221FCB" w:rsidRDefault="00EF49CC" w:rsidP="009856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21FCB">
              <w:rPr>
                <w:rFonts w:ascii="Arial" w:hAnsi="Arial" w:cs="Arial"/>
                <w:b/>
                <w:sz w:val="20"/>
                <w:u w:val="single"/>
              </w:rPr>
              <w:t>RESUMEN POR CAPITULOS</w:t>
            </w:r>
          </w:p>
        </w:tc>
      </w:tr>
      <w:tr w:rsidR="00EF49CC" w:rsidRPr="00221FCB" w:rsidTr="00985677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EF49CC" w:rsidRPr="00221FCB" w:rsidRDefault="00EF49CC" w:rsidP="009856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704" w:type="dxa"/>
            <w:gridSpan w:val="2"/>
          </w:tcPr>
          <w:p w:rsidR="00EF49CC" w:rsidRPr="00221FCB" w:rsidRDefault="00EF49CC" w:rsidP="009856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F49CC" w:rsidRPr="00221FCB" w:rsidTr="00985677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EF49CC" w:rsidRPr="00221FCB" w:rsidRDefault="00EF49CC" w:rsidP="0098567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1FCB">
              <w:rPr>
                <w:rFonts w:ascii="Arial" w:hAnsi="Arial" w:cs="Arial"/>
                <w:b/>
                <w:sz w:val="20"/>
              </w:rPr>
              <w:t>I. FUNTSEN JATORRIA</w:t>
            </w:r>
          </w:p>
        </w:tc>
        <w:tc>
          <w:tcPr>
            <w:tcW w:w="4704" w:type="dxa"/>
            <w:gridSpan w:val="2"/>
          </w:tcPr>
          <w:p w:rsidR="00EF49CC" w:rsidRPr="00221FCB" w:rsidRDefault="00EF49CC" w:rsidP="00985677">
            <w:pPr>
              <w:pStyle w:val="Ttulo3"/>
              <w:jc w:val="left"/>
              <w:rPr>
                <w:rFonts w:ascii="Arial" w:hAnsi="Arial" w:cs="Arial"/>
                <w:szCs w:val="22"/>
              </w:rPr>
            </w:pPr>
            <w:r w:rsidRPr="00221FCB">
              <w:rPr>
                <w:rFonts w:ascii="Arial" w:hAnsi="Arial" w:cs="Arial"/>
                <w:sz w:val="20"/>
              </w:rPr>
              <w:t>I. PROCEDENCIA DE LOS FONDOS</w:t>
            </w:r>
          </w:p>
        </w:tc>
      </w:tr>
      <w:tr w:rsidR="00EF49CC" w:rsidRPr="00C63D37" w:rsidTr="00985677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EF49CC" w:rsidRPr="00C63D3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63D37">
              <w:rPr>
                <w:rFonts w:ascii="Arial" w:hAnsi="Arial" w:cs="Arial"/>
                <w:sz w:val="20"/>
                <w:u w:val="single"/>
              </w:rPr>
              <w:t>Kap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  <w:t>Izendapena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Euroak</w:t>
            </w:r>
          </w:p>
        </w:tc>
        <w:tc>
          <w:tcPr>
            <w:tcW w:w="4704" w:type="dxa"/>
            <w:gridSpan w:val="2"/>
          </w:tcPr>
          <w:p w:rsidR="00EF49CC" w:rsidRPr="00C63D3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63D37">
              <w:rPr>
                <w:rFonts w:ascii="Arial" w:hAnsi="Arial" w:cs="Arial"/>
                <w:sz w:val="20"/>
                <w:u w:val="single"/>
              </w:rPr>
              <w:t>Capít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  <w:t>Denominación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Euros</w:t>
            </w:r>
          </w:p>
        </w:tc>
      </w:tr>
      <w:tr w:rsidR="00EF49CC" w:rsidRPr="00C63D37" w:rsidTr="00985677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EF49CC" w:rsidRPr="00C63D3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04" w:type="dxa"/>
            <w:gridSpan w:val="2"/>
          </w:tcPr>
          <w:p w:rsidR="00EF49CC" w:rsidRPr="00C63D3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49CC" w:rsidRPr="00971AB2" w:rsidTr="00985677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EF49CC" w:rsidRPr="00C63D3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C63D3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Finantza aktiboak</w:t>
            </w:r>
            <w:r w:rsidRPr="00C63D3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20.000</w:t>
            </w:r>
            <w:r w:rsidRPr="008618A6">
              <w:rPr>
                <w:rFonts w:ascii="Arial" w:hAnsi="Arial" w:cs="Arial"/>
                <w:sz w:val="20"/>
                <w:u w:val="single"/>
              </w:rPr>
              <w:t>,00</w:t>
            </w:r>
          </w:p>
        </w:tc>
        <w:tc>
          <w:tcPr>
            <w:tcW w:w="4704" w:type="dxa"/>
            <w:gridSpan w:val="2"/>
          </w:tcPr>
          <w:p w:rsidR="00EF49CC" w:rsidRPr="00971AB2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C63D3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Activos financieros</w:t>
            </w:r>
            <w:r w:rsidRPr="00C63D37">
              <w:rPr>
                <w:rFonts w:ascii="Arial" w:hAnsi="Arial" w:cs="Arial"/>
                <w:sz w:val="20"/>
              </w:rPr>
              <w:tab/>
            </w:r>
            <w:r w:rsidRPr="00221FCB">
              <w:rPr>
                <w:rFonts w:ascii="Arial" w:hAnsi="Arial" w:cs="Arial"/>
                <w:sz w:val="20"/>
                <w:u w:val="single"/>
              </w:rPr>
              <w:t>20.000,</w:t>
            </w:r>
            <w:r w:rsidRPr="008618A6">
              <w:rPr>
                <w:rFonts w:ascii="Arial" w:hAnsi="Arial" w:cs="Arial"/>
                <w:sz w:val="20"/>
                <w:u w:val="single"/>
              </w:rPr>
              <w:t>00</w:t>
            </w:r>
          </w:p>
        </w:tc>
      </w:tr>
      <w:tr w:rsidR="00EF49CC" w:rsidRPr="00C63D37" w:rsidTr="00985677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EF49CC" w:rsidRPr="00C63D37" w:rsidRDefault="00EF49CC" w:rsidP="0098567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Guztira gehikuntzen adina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>20.000,00</w:t>
            </w:r>
          </w:p>
        </w:tc>
        <w:tc>
          <w:tcPr>
            <w:tcW w:w="4704" w:type="dxa"/>
            <w:gridSpan w:val="2"/>
          </w:tcPr>
          <w:p w:rsidR="00EF49CC" w:rsidRPr="00C63D37" w:rsidRDefault="00EF49CC" w:rsidP="0098567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TOTAL igual a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>los aumentos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>20.000,00</w:t>
            </w:r>
          </w:p>
        </w:tc>
      </w:tr>
      <w:tr w:rsidR="00EF49CC" w:rsidRPr="00C63D37" w:rsidTr="00985677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EF49CC" w:rsidRPr="00C63D3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04" w:type="dxa"/>
            <w:gridSpan w:val="2"/>
          </w:tcPr>
          <w:p w:rsidR="00EF49CC" w:rsidRPr="00C63D3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49CC" w:rsidRPr="00221FCB" w:rsidTr="00985677">
        <w:tblPrEx>
          <w:tblCellMar>
            <w:top w:w="0" w:type="dxa"/>
            <w:bottom w:w="0" w:type="dxa"/>
          </w:tblCellMar>
        </w:tblPrEx>
        <w:tc>
          <w:tcPr>
            <w:tcW w:w="4896" w:type="dxa"/>
            <w:gridSpan w:val="2"/>
          </w:tcPr>
          <w:p w:rsidR="00EF49CC" w:rsidRPr="00221FCB" w:rsidRDefault="00EF49CC" w:rsidP="0098567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221FCB">
              <w:rPr>
                <w:rFonts w:ascii="Arial" w:hAnsi="Arial" w:cs="Arial"/>
                <w:b/>
                <w:sz w:val="20"/>
                <w:u w:val="single"/>
              </w:rPr>
              <w:t>II. KREDITUEN GEHIKUNTZA</w:t>
            </w:r>
          </w:p>
        </w:tc>
        <w:tc>
          <w:tcPr>
            <w:tcW w:w="4678" w:type="dxa"/>
          </w:tcPr>
          <w:p w:rsidR="00EF49CC" w:rsidRPr="00221FCB" w:rsidRDefault="00EF49CC" w:rsidP="0098567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221FCB">
              <w:rPr>
                <w:rFonts w:ascii="Arial" w:hAnsi="Arial" w:cs="Arial"/>
                <w:b/>
                <w:sz w:val="20"/>
                <w:u w:val="single"/>
              </w:rPr>
              <w:t>II. CREDITOS EN AUMENTO</w:t>
            </w:r>
          </w:p>
        </w:tc>
      </w:tr>
      <w:tr w:rsidR="00EF49CC" w:rsidRPr="00CB57A2" w:rsidTr="00985677">
        <w:tblPrEx>
          <w:tblCellMar>
            <w:top w:w="0" w:type="dxa"/>
            <w:bottom w:w="0" w:type="dxa"/>
          </w:tblCellMar>
        </w:tblPrEx>
        <w:tc>
          <w:tcPr>
            <w:tcW w:w="4896" w:type="dxa"/>
            <w:gridSpan w:val="2"/>
          </w:tcPr>
          <w:p w:rsidR="00EF49CC" w:rsidRPr="00CB57A2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678" w:type="dxa"/>
          </w:tcPr>
          <w:p w:rsidR="00EF49CC" w:rsidRPr="00CB57A2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EF49CC" w:rsidRPr="002862CA" w:rsidTr="00985677">
        <w:tblPrEx>
          <w:tblCellMar>
            <w:top w:w="0" w:type="dxa"/>
            <w:bottom w:w="0" w:type="dxa"/>
          </w:tblCellMar>
        </w:tblPrEx>
        <w:tc>
          <w:tcPr>
            <w:tcW w:w="4896" w:type="dxa"/>
            <w:gridSpan w:val="2"/>
          </w:tcPr>
          <w:p w:rsidR="00EF49CC" w:rsidRPr="002862CA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2862CA">
              <w:rPr>
                <w:rFonts w:ascii="Arial" w:hAnsi="Arial" w:cs="Arial"/>
                <w:sz w:val="20"/>
                <w:u w:val="single"/>
              </w:rPr>
              <w:t>Kap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Izendapena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Euroak</w:t>
            </w:r>
          </w:p>
        </w:tc>
        <w:tc>
          <w:tcPr>
            <w:tcW w:w="4678" w:type="dxa"/>
          </w:tcPr>
          <w:p w:rsidR="00EF49CC" w:rsidRPr="002862CA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2862CA">
              <w:rPr>
                <w:rFonts w:ascii="Arial" w:hAnsi="Arial" w:cs="Arial"/>
                <w:sz w:val="20"/>
                <w:u w:val="single"/>
              </w:rPr>
              <w:t>Capít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Denominación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Euros</w:t>
            </w:r>
          </w:p>
        </w:tc>
      </w:tr>
      <w:tr w:rsidR="00EF49CC" w:rsidRPr="00C63D37" w:rsidTr="00985677">
        <w:tblPrEx>
          <w:tblCellMar>
            <w:top w:w="0" w:type="dxa"/>
            <w:bottom w:w="0" w:type="dxa"/>
          </w:tblCellMar>
        </w:tblPrEx>
        <w:tc>
          <w:tcPr>
            <w:tcW w:w="4896" w:type="dxa"/>
            <w:gridSpan w:val="2"/>
          </w:tcPr>
          <w:p w:rsidR="00EF49CC" w:rsidRPr="00C63D3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:rsidR="00EF49CC" w:rsidRPr="00C63D3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49CC" w:rsidRPr="00A2602E" w:rsidTr="00985677">
        <w:tblPrEx>
          <w:tblCellMar>
            <w:top w:w="0" w:type="dxa"/>
            <w:bottom w:w="0" w:type="dxa"/>
          </w:tblCellMar>
        </w:tblPrEx>
        <w:tc>
          <w:tcPr>
            <w:tcW w:w="4896" w:type="dxa"/>
            <w:gridSpan w:val="2"/>
          </w:tcPr>
          <w:p w:rsidR="00EF49CC" w:rsidRPr="00C63D3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63D37">
              <w:rPr>
                <w:rFonts w:ascii="Arial" w:hAnsi="Arial" w:cs="Arial"/>
                <w:sz w:val="20"/>
              </w:rPr>
              <w:t>1</w:t>
            </w:r>
            <w:r w:rsidRPr="00C63D37">
              <w:rPr>
                <w:rFonts w:ascii="Arial" w:hAnsi="Arial" w:cs="Arial"/>
                <w:sz w:val="20"/>
              </w:rPr>
              <w:tab/>
              <w:t xml:space="preserve">Pertsonalaren Gastuak </w:t>
            </w:r>
            <w:r w:rsidRPr="00C63D3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20.000</w:t>
            </w:r>
            <w:r w:rsidRPr="008618A6">
              <w:rPr>
                <w:rFonts w:ascii="Arial" w:hAnsi="Arial" w:cs="Arial"/>
                <w:sz w:val="20"/>
                <w:u w:val="single"/>
              </w:rPr>
              <w:t>,00</w:t>
            </w:r>
          </w:p>
        </w:tc>
        <w:tc>
          <w:tcPr>
            <w:tcW w:w="4678" w:type="dxa"/>
          </w:tcPr>
          <w:p w:rsidR="00EF49CC" w:rsidRPr="00A2602E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63D37">
              <w:rPr>
                <w:rFonts w:ascii="Arial" w:hAnsi="Arial" w:cs="Arial"/>
                <w:sz w:val="20"/>
              </w:rPr>
              <w:t>1</w:t>
            </w:r>
            <w:r w:rsidRPr="00C63D37">
              <w:rPr>
                <w:rFonts w:ascii="Arial" w:hAnsi="Arial" w:cs="Arial"/>
                <w:sz w:val="20"/>
              </w:rPr>
              <w:tab/>
              <w:t xml:space="preserve">Gastos de personal </w:t>
            </w:r>
            <w:r w:rsidRPr="00C63D3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20.000</w:t>
            </w:r>
            <w:r w:rsidRPr="008618A6">
              <w:rPr>
                <w:rFonts w:ascii="Arial" w:hAnsi="Arial" w:cs="Arial"/>
                <w:sz w:val="20"/>
                <w:u w:val="single"/>
              </w:rPr>
              <w:t>,00</w:t>
            </w:r>
          </w:p>
        </w:tc>
      </w:tr>
      <w:tr w:rsidR="00EF49CC" w:rsidRPr="00C63D37" w:rsidTr="00985677">
        <w:tblPrEx>
          <w:tblCellMar>
            <w:top w:w="0" w:type="dxa"/>
            <w:bottom w:w="0" w:type="dxa"/>
          </w:tblCellMar>
        </w:tblPrEx>
        <w:tc>
          <w:tcPr>
            <w:tcW w:w="4896" w:type="dxa"/>
            <w:gridSpan w:val="2"/>
          </w:tcPr>
          <w:p w:rsidR="00EF49CC" w:rsidRPr="00C63D37" w:rsidRDefault="00EF49CC" w:rsidP="0098567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Kredituen Gehikuntza guztira</w:t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  <w:t xml:space="preserve"> 20.000,00</w:t>
            </w:r>
          </w:p>
        </w:tc>
        <w:tc>
          <w:tcPr>
            <w:tcW w:w="4678" w:type="dxa"/>
          </w:tcPr>
          <w:p w:rsidR="00EF49CC" w:rsidRPr="00C63D37" w:rsidRDefault="00EF49CC" w:rsidP="0098567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TOTAL Créditos en aumento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>20.000,00</w:t>
            </w:r>
          </w:p>
        </w:tc>
      </w:tr>
    </w:tbl>
    <w:p w:rsidR="00EF49CC" w:rsidRDefault="00EF49CC" w:rsidP="00EF49CC">
      <w:pPr>
        <w:rPr>
          <w:rFonts w:ascii="Arial" w:hAnsi="Arial" w:cs="Arial"/>
          <w:sz w:val="20"/>
        </w:rPr>
      </w:pPr>
    </w:p>
    <w:p w:rsidR="00EF49CC" w:rsidRPr="00611BA8" w:rsidRDefault="00EF49CC" w:rsidP="00EF49CC">
      <w:pPr>
        <w:rPr>
          <w:rFonts w:ascii="Arial" w:hAnsi="Arial" w:cs="Arial"/>
          <w:sz w:val="22"/>
          <w:szCs w:val="22"/>
        </w:rPr>
      </w:pPr>
    </w:p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96"/>
        <w:gridCol w:w="4844"/>
      </w:tblGrid>
      <w:tr w:rsidR="00EF49CC" w:rsidRPr="005B2317" w:rsidTr="00985677">
        <w:tblPrEx>
          <w:tblCellMar>
            <w:top w:w="0" w:type="dxa"/>
            <w:bottom w:w="0" w:type="dxa"/>
          </w:tblCellMar>
        </w:tblPrEx>
        <w:tc>
          <w:tcPr>
            <w:tcW w:w="4896" w:type="dxa"/>
          </w:tcPr>
          <w:p w:rsidR="00EF49CC" w:rsidRPr="005B231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317">
              <w:rPr>
                <w:rFonts w:ascii="Arial" w:hAnsi="Arial" w:cs="Arial"/>
                <w:sz w:val="22"/>
                <w:szCs w:val="22"/>
              </w:rPr>
              <w:t>Kreditu gehigarrien espediente hau G</w:t>
            </w:r>
            <w:r w:rsidRPr="005B2317">
              <w:rPr>
                <w:rFonts w:ascii="Arial" w:hAnsi="Arial" w:cs="Arial"/>
                <w:sz w:val="22"/>
                <w:szCs w:val="22"/>
              </w:rPr>
              <w:t>i</w:t>
            </w:r>
            <w:r w:rsidRPr="005B2317">
              <w:rPr>
                <w:rFonts w:ascii="Arial" w:hAnsi="Arial" w:cs="Arial"/>
                <w:sz w:val="22"/>
                <w:szCs w:val="22"/>
              </w:rPr>
              <w:t>puzkoako Aldizkari Ofizialean eman behar da argitara jendea jakinaren gainean gera dadin.</w:t>
            </w:r>
          </w:p>
        </w:tc>
        <w:tc>
          <w:tcPr>
            <w:tcW w:w="4844" w:type="dxa"/>
          </w:tcPr>
          <w:p w:rsidR="00EF49CC" w:rsidRPr="005B231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317">
              <w:rPr>
                <w:rFonts w:ascii="Arial" w:hAnsi="Arial" w:cs="Arial"/>
                <w:sz w:val="22"/>
                <w:szCs w:val="22"/>
              </w:rPr>
              <w:t>Asimismo el presente expediente de créditos adicionales, deberá publicarse en el Boletín Oficial de Gipuzkoa para su i</w:t>
            </w:r>
            <w:r w:rsidRPr="005B2317">
              <w:rPr>
                <w:rFonts w:ascii="Arial" w:hAnsi="Arial" w:cs="Arial"/>
                <w:sz w:val="22"/>
                <w:szCs w:val="22"/>
              </w:rPr>
              <w:t>n</w:t>
            </w:r>
            <w:r w:rsidRPr="005B2317">
              <w:rPr>
                <w:rFonts w:ascii="Arial" w:hAnsi="Arial" w:cs="Arial"/>
                <w:sz w:val="22"/>
                <w:szCs w:val="22"/>
              </w:rPr>
              <w:t>formación pública.</w:t>
            </w:r>
          </w:p>
        </w:tc>
      </w:tr>
      <w:tr w:rsidR="00EF49CC" w:rsidRPr="005B2317" w:rsidTr="00985677">
        <w:tblPrEx>
          <w:tblCellMar>
            <w:top w:w="0" w:type="dxa"/>
            <w:bottom w:w="0" w:type="dxa"/>
          </w:tblCellMar>
        </w:tblPrEx>
        <w:tc>
          <w:tcPr>
            <w:tcW w:w="4896" w:type="dxa"/>
          </w:tcPr>
          <w:p w:rsidR="00EF49CC" w:rsidRPr="005B231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4" w:type="dxa"/>
          </w:tcPr>
          <w:p w:rsidR="00EF49CC" w:rsidRPr="005B2317" w:rsidRDefault="00EF49CC" w:rsidP="0098567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49CC" w:rsidRPr="005B2317" w:rsidRDefault="00EF49CC" w:rsidP="00EF49CC">
      <w:pPr>
        <w:spacing w:line="276" w:lineRule="auto"/>
        <w:rPr>
          <w:rFonts w:cs="Arial"/>
          <w:szCs w:val="22"/>
        </w:rPr>
      </w:pPr>
    </w:p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30"/>
        <w:gridCol w:w="4810"/>
      </w:tblGrid>
      <w:tr w:rsidR="00EF49CC" w:rsidRPr="003B6460" w:rsidTr="00985677">
        <w:tc>
          <w:tcPr>
            <w:tcW w:w="4930" w:type="dxa"/>
          </w:tcPr>
          <w:p w:rsidR="00EF49CC" w:rsidRPr="003B6460" w:rsidRDefault="00EF49CC" w:rsidP="00985677">
            <w:pPr>
              <w:rPr>
                <w:rFonts w:ascii="Arial" w:hAnsi="Arial" w:cs="Arial"/>
                <w:sz w:val="20"/>
              </w:rPr>
            </w:pPr>
            <w:r w:rsidRPr="003B6460">
              <w:rPr>
                <w:rFonts w:ascii="Arial" w:hAnsi="Arial" w:cs="Arial"/>
                <w:sz w:val="20"/>
              </w:rPr>
              <w:t>Eibar, 2019ko azaroaren 20an</w:t>
            </w:r>
          </w:p>
        </w:tc>
        <w:tc>
          <w:tcPr>
            <w:tcW w:w="4810" w:type="dxa"/>
          </w:tcPr>
          <w:p w:rsidR="00EF49CC" w:rsidRPr="003B6460" w:rsidRDefault="00EF49CC" w:rsidP="00985677">
            <w:pPr>
              <w:rPr>
                <w:rFonts w:ascii="Arial" w:hAnsi="Arial" w:cs="Arial"/>
                <w:sz w:val="20"/>
              </w:rPr>
            </w:pPr>
            <w:r w:rsidRPr="003B6460">
              <w:rPr>
                <w:rFonts w:ascii="Arial" w:hAnsi="Arial" w:cs="Arial"/>
                <w:sz w:val="20"/>
              </w:rPr>
              <w:t>Eibar, 20 de noviembre de 2019</w:t>
            </w:r>
          </w:p>
        </w:tc>
      </w:tr>
    </w:tbl>
    <w:p w:rsidR="00EF49CC" w:rsidRPr="003B6460" w:rsidRDefault="00EF49CC" w:rsidP="00EF49CC">
      <w:pPr>
        <w:jc w:val="both"/>
        <w:rPr>
          <w:rFonts w:ascii="Arial" w:hAnsi="Arial" w:cs="Arial"/>
          <w:sz w:val="20"/>
        </w:rPr>
      </w:pPr>
    </w:p>
    <w:p w:rsidR="00EF49CC" w:rsidRPr="003B6460" w:rsidRDefault="00EF49CC" w:rsidP="00EF49CC">
      <w:pPr>
        <w:tabs>
          <w:tab w:val="left" w:pos="3850"/>
        </w:tabs>
        <w:jc w:val="center"/>
        <w:rPr>
          <w:rFonts w:ascii="Arial" w:hAnsi="Arial" w:cs="Arial"/>
          <w:sz w:val="20"/>
        </w:rPr>
      </w:pPr>
      <w:r w:rsidRPr="003B6460">
        <w:rPr>
          <w:rFonts w:ascii="Arial" w:hAnsi="Arial" w:cs="Arial"/>
          <w:sz w:val="20"/>
        </w:rPr>
        <w:t>KONTU, OGASUN ETA ONDARE LAN BATZORDEBURUA</w:t>
      </w:r>
    </w:p>
    <w:p w:rsidR="00EF49CC" w:rsidRPr="003B6460" w:rsidRDefault="00EF49CC" w:rsidP="00EF49CC">
      <w:pPr>
        <w:tabs>
          <w:tab w:val="left" w:pos="3850"/>
        </w:tabs>
        <w:jc w:val="center"/>
        <w:rPr>
          <w:rFonts w:ascii="Arial" w:hAnsi="Arial" w:cs="Arial"/>
          <w:sz w:val="20"/>
        </w:rPr>
      </w:pPr>
      <w:r w:rsidRPr="003B6460">
        <w:rPr>
          <w:rFonts w:ascii="Arial" w:hAnsi="Arial" w:cs="Arial"/>
          <w:sz w:val="20"/>
        </w:rPr>
        <w:t>EL PRESIDENTE DE LA COMISION TRABAJO DE CUENTAS,</w:t>
      </w:r>
    </w:p>
    <w:p w:rsidR="00EF49CC" w:rsidRPr="003B6460" w:rsidRDefault="00EF49CC" w:rsidP="00EF49CC">
      <w:pPr>
        <w:tabs>
          <w:tab w:val="left" w:pos="3850"/>
        </w:tabs>
        <w:jc w:val="center"/>
        <w:rPr>
          <w:rFonts w:ascii="Arial" w:hAnsi="Arial" w:cs="Arial"/>
          <w:sz w:val="20"/>
        </w:rPr>
      </w:pPr>
      <w:r w:rsidRPr="003B6460">
        <w:rPr>
          <w:rFonts w:ascii="Arial" w:hAnsi="Arial" w:cs="Arial"/>
          <w:sz w:val="20"/>
        </w:rPr>
        <w:t>HACIENDA Y PATRIMONIO</w:t>
      </w:r>
    </w:p>
    <w:p w:rsidR="00E25753" w:rsidRPr="00E64789" w:rsidRDefault="00E25753" w:rsidP="00EF49CC">
      <w:pPr>
        <w:spacing w:line="276" w:lineRule="auto"/>
        <w:rPr>
          <w:rFonts w:ascii="Arial" w:hAnsi="Arial" w:cs="Arial"/>
        </w:rPr>
      </w:pPr>
    </w:p>
    <w:sectPr w:rsidR="00E25753" w:rsidRPr="00E6478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9CC" w:rsidRDefault="00EF49CC" w:rsidP="00E12DC5">
      <w:r>
        <w:separator/>
      </w:r>
    </w:p>
  </w:endnote>
  <w:endnote w:type="continuationSeparator" w:id="0">
    <w:p w:rsidR="00EF49CC" w:rsidRDefault="00EF49CC" w:rsidP="00E1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Pr="00E12DC5" w:rsidRDefault="00E12DC5">
    <w:pPr>
      <w:pStyle w:val="Piedepgina"/>
      <w:rPr>
        <w:rFonts w:ascii="Arial" w:hAnsi="Arial" w:cs="Arial"/>
        <w:sz w:val="10"/>
        <w:szCs w:val="10"/>
      </w:rPr>
    </w:pPr>
    <w:r w:rsidRPr="00E12DC5">
      <w:rPr>
        <w:rFonts w:ascii="Arial" w:hAnsi="Arial" w:cs="Arial"/>
        <w:sz w:val="10"/>
        <w:szCs w:val="10"/>
      </w:rPr>
      <w:fldChar w:fldCharType="begin"/>
    </w:r>
    <w:r w:rsidRPr="00E12DC5">
      <w:rPr>
        <w:rFonts w:ascii="Arial" w:hAnsi="Arial" w:cs="Arial"/>
        <w:sz w:val="10"/>
        <w:szCs w:val="10"/>
      </w:rPr>
      <w:instrText xml:space="preserve"> FILENAME \p \* MERGEFORMAT </w:instrText>
    </w:r>
    <w:r w:rsidRPr="00E12DC5">
      <w:rPr>
        <w:rFonts w:ascii="Arial" w:hAnsi="Arial" w:cs="Arial"/>
        <w:sz w:val="10"/>
        <w:szCs w:val="10"/>
      </w:rPr>
      <w:fldChar w:fldCharType="separate"/>
    </w:r>
    <w:r w:rsidRPr="00E12DC5">
      <w:rPr>
        <w:rFonts w:ascii="Arial" w:hAnsi="Arial" w:cs="Arial"/>
        <w:noProof/>
        <w:sz w:val="10"/>
        <w:szCs w:val="10"/>
      </w:rPr>
      <w:t>Y:\word\plantill\Normal.dotm</w:t>
    </w:r>
    <w:r w:rsidRPr="00E12DC5">
      <w:rPr>
        <w:rFonts w:ascii="Arial" w:hAnsi="Arial" w:cs="Arial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9CC" w:rsidRDefault="00EF49CC" w:rsidP="00E12DC5">
      <w:r>
        <w:separator/>
      </w:r>
    </w:p>
  </w:footnote>
  <w:footnote w:type="continuationSeparator" w:id="0">
    <w:p w:rsidR="00EF49CC" w:rsidRDefault="00EF49CC" w:rsidP="00E12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F49CC" w:rsidP="00EF49CC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298671" cy="1032221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dalekoLogo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104" cy="1038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CC"/>
    <w:rsid w:val="000376C2"/>
    <w:rsid w:val="00050802"/>
    <w:rsid w:val="00077180"/>
    <w:rsid w:val="000C425A"/>
    <w:rsid w:val="000D20FD"/>
    <w:rsid w:val="000E2873"/>
    <w:rsid w:val="00150013"/>
    <w:rsid w:val="001A5E0D"/>
    <w:rsid w:val="001B0AC0"/>
    <w:rsid w:val="001B0C1E"/>
    <w:rsid w:val="001C3EA2"/>
    <w:rsid w:val="001D570A"/>
    <w:rsid w:val="00226933"/>
    <w:rsid w:val="00286DDB"/>
    <w:rsid w:val="002C2596"/>
    <w:rsid w:val="002C27A9"/>
    <w:rsid w:val="002C7A88"/>
    <w:rsid w:val="002D5B30"/>
    <w:rsid w:val="002F4EBE"/>
    <w:rsid w:val="003213F4"/>
    <w:rsid w:val="00350940"/>
    <w:rsid w:val="003824B7"/>
    <w:rsid w:val="00385F80"/>
    <w:rsid w:val="00386054"/>
    <w:rsid w:val="003866D7"/>
    <w:rsid w:val="0039582D"/>
    <w:rsid w:val="003F28E1"/>
    <w:rsid w:val="003F77EA"/>
    <w:rsid w:val="00436BD2"/>
    <w:rsid w:val="004A7C6E"/>
    <w:rsid w:val="005025E4"/>
    <w:rsid w:val="005C32C5"/>
    <w:rsid w:val="005E4190"/>
    <w:rsid w:val="00615750"/>
    <w:rsid w:val="00635098"/>
    <w:rsid w:val="00665441"/>
    <w:rsid w:val="0069218E"/>
    <w:rsid w:val="006C6FEF"/>
    <w:rsid w:val="006F1D4B"/>
    <w:rsid w:val="00756CA6"/>
    <w:rsid w:val="00763026"/>
    <w:rsid w:val="00810564"/>
    <w:rsid w:val="00817551"/>
    <w:rsid w:val="008465A1"/>
    <w:rsid w:val="0084780B"/>
    <w:rsid w:val="00881CC1"/>
    <w:rsid w:val="008A30D3"/>
    <w:rsid w:val="008D58BC"/>
    <w:rsid w:val="00903C43"/>
    <w:rsid w:val="00913184"/>
    <w:rsid w:val="00937944"/>
    <w:rsid w:val="00942EFD"/>
    <w:rsid w:val="009B71E4"/>
    <w:rsid w:val="009C41CD"/>
    <w:rsid w:val="009C7481"/>
    <w:rsid w:val="009D54AA"/>
    <w:rsid w:val="00A6708A"/>
    <w:rsid w:val="00A813B6"/>
    <w:rsid w:val="00A92247"/>
    <w:rsid w:val="00AD06B3"/>
    <w:rsid w:val="00AD57AD"/>
    <w:rsid w:val="00B0268E"/>
    <w:rsid w:val="00B03265"/>
    <w:rsid w:val="00B0394F"/>
    <w:rsid w:val="00B05869"/>
    <w:rsid w:val="00B35119"/>
    <w:rsid w:val="00B722CE"/>
    <w:rsid w:val="00B916D2"/>
    <w:rsid w:val="00B96207"/>
    <w:rsid w:val="00BA22E6"/>
    <w:rsid w:val="00BB1BD3"/>
    <w:rsid w:val="00BE10A0"/>
    <w:rsid w:val="00BF3157"/>
    <w:rsid w:val="00C30063"/>
    <w:rsid w:val="00C4433A"/>
    <w:rsid w:val="00C66838"/>
    <w:rsid w:val="00C713A7"/>
    <w:rsid w:val="00C96184"/>
    <w:rsid w:val="00CA6474"/>
    <w:rsid w:val="00CD28DA"/>
    <w:rsid w:val="00D201C4"/>
    <w:rsid w:val="00D20DB7"/>
    <w:rsid w:val="00D2160A"/>
    <w:rsid w:val="00D45351"/>
    <w:rsid w:val="00D46F91"/>
    <w:rsid w:val="00D70C44"/>
    <w:rsid w:val="00D74D6A"/>
    <w:rsid w:val="00D97588"/>
    <w:rsid w:val="00DA697F"/>
    <w:rsid w:val="00DD534D"/>
    <w:rsid w:val="00DF7A9F"/>
    <w:rsid w:val="00E03112"/>
    <w:rsid w:val="00E12DC5"/>
    <w:rsid w:val="00E20BC1"/>
    <w:rsid w:val="00E25753"/>
    <w:rsid w:val="00E64789"/>
    <w:rsid w:val="00E64D6C"/>
    <w:rsid w:val="00E93CFE"/>
    <w:rsid w:val="00EA4D8F"/>
    <w:rsid w:val="00EB0FAB"/>
    <w:rsid w:val="00EC0E8D"/>
    <w:rsid w:val="00EF089A"/>
    <w:rsid w:val="00EF49CC"/>
    <w:rsid w:val="00EF71D8"/>
    <w:rsid w:val="00F211EE"/>
    <w:rsid w:val="00F45C59"/>
    <w:rsid w:val="00F579D8"/>
    <w:rsid w:val="00F66E72"/>
    <w:rsid w:val="00F742F3"/>
    <w:rsid w:val="00F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DCE909-9163-4711-B7DF-ABC12FEA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EF49CC"/>
    <w:pPr>
      <w:keepNext/>
      <w:jc w:val="center"/>
      <w:outlineLvl w:val="2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12D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E12DC5"/>
  </w:style>
  <w:style w:type="paragraph" w:styleId="Piedepgina">
    <w:name w:val="footer"/>
    <w:basedOn w:val="Normal"/>
    <w:link w:val="PiedepginaCar"/>
    <w:uiPriority w:val="99"/>
    <w:unhideWhenUsed/>
    <w:rsid w:val="00E12D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2DC5"/>
  </w:style>
  <w:style w:type="character" w:customStyle="1" w:styleId="Ttulo3Car">
    <w:name w:val="Título 3 Car"/>
    <w:basedOn w:val="Fuentedeprrafopredeter"/>
    <w:link w:val="Ttulo3"/>
    <w:rsid w:val="00EF49CC"/>
    <w:rPr>
      <w:rFonts w:ascii="Times New Roman" w:eastAsia="Times New Roman" w:hAnsi="Times New Roman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A3E84587</Template>
  <TotalTime>1</TotalTime>
  <Pages>2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Arrate Eraso</dc:creator>
  <cp:keywords/>
  <dc:description/>
  <cp:lastModifiedBy>Arrate Eraso</cp:lastModifiedBy>
  <cp:revision>1</cp:revision>
  <dcterms:created xsi:type="dcterms:W3CDTF">2019-12-02T17:57:00Z</dcterms:created>
  <dcterms:modified xsi:type="dcterms:W3CDTF">2019-12-02T17:58:00Z</dcterms:modified>
</cp:coreProperties>
</file>