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/>
      </w:tblPr>
      <w:tblGrid>
        <w:gridCol w:w="4870"/>
        <w:gridCol w:w="4751"/>
      </w:tblGrid>
      <w:tr w:rsidR="00691F02" w:rsidRPr="00691F02" w:rsidTr="008F5442">
        <w:tc>
          <w:tcPr>
            <w:tcW w:w="4870" w:type="dxa"/>
          </w:tcPr>
          <w:p w:rsidR="00691F02" w:rsidRPr="006B772E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u w:val="single"/>
              </w:rPr>
            </w:pPr>
            <w:bookmarkStart w:id="0" w:name="_GoBack"/>
            <w:bookmarkEnd w:id="0"/>
            <w:r w:rsidRPr="006B772E">
              <w:rPr>
                <w:rStyle w:val="tw4winMark"/>
                <w:i/>
              </w:rPr>
              <w:t>{0&gt;</w:t>
            </w:r>
            <w:r w:rsidRPr="006B772E">
              <w:rPr>
                <w:rFonts w:ascii="Arial" w:hAnsi="Arial" w:cs="Arial"/>
                <w:bCs/>
                <w:i/>
                <w:vanish/>
                <w:sz w:val="22"/>
                <w:szCs w:val="22"/>
                <w:u w:val="single"/>
              </w:rPr>
              <w:t>PUNTO 3º</w:t>
            </w:r>
            <w:r w:rsidRPr="006B772E">
              <w:rPr>
                <w:rStyle w:val="tw4winMark"/>
                <w:i/>
              </w:rPr>
              <w:t>&lt;}99{&gt;</w:t>
            </w:r>
            <w:r w:rsidR="006B772E" w:rsidRPr="006B772E">
              <w:rPr>
                <w:rStyle w:val="tw4winMark"/>
                <w:i/>
              </w:rPr>
              <w:t>UDAL</w:t>
            </w:r>
            <w:r w:rsidR="006B772E" w:rsidRPr="006B772E">
              <w:rPr>
                <w:rFonts w:ascii="Arial" w:hAnsi="Arial" w:cs="Arial"/>
                <w:sz w:val="22"/>
                <w:u w:val="single"/>
              </w:rPr>
              <w:t>UDALBATZARRA 2016.11.28</w:t>
            </w:r>
          </w:p>
        </w:tc>
        <w:tc>
          <w:tcPr>
            <w:tcW w:w="4751" w:type="dxa"/>
            <w:shd w:val="clear" w:color="auto" w:fill="auto"/>
          </w:tcPr>
          <w:p w:rsidR="00691F02" w:rsidRPr="00691F02" w:rsidRDefault="006B772E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PLENO 28.11.2016</w:t>
            </w:r>
          </w:p>
        </w:tc>
      </w:tr>
      <w:tr w:rsidR="00691F02" w:rsidRPr="00691F02" w:rsidTr="008F5442">
        <w:tc>
          <w:tcPr>
            <w:tcW w:w="4870" w:type="dxa"/>
          </w:tcPr>
          <w:p w:rsidR="00691F02" w:rsidRPr="006B772E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/>
                <w:u w:val="single"/>
              </w:rPr>
            </w:pP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u w:val="single"/>
              </w:rPr>
            </w:pPr>
          </w:p>
        </w:tc>
      </w:tr>
      <w:tr w:rsidR="00691F02" w:rsidRPr="00691F02" w:rsidTr="008F5442">
        <w:tc>
          <w:tcPr>
            <w:tcW w:w="4870" w:type="dxa"/>
          </w:tcPr>
          <w:p w:rsidR="00691F02" w:rsidRPr="00216A2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  <w:r w:rsidRPr="00216A22">
              <w:rPr>
                <w:rStyle w:val="tw4winMark"/>
              </w:rPr>
              <w:t>{0&gt;</w:t>
            </w:r>
            <w:r w:rsidRPr="00216A22">
              <w:rPr>
                <w:rFonts w:ascii="Arial" w:hAnsi="Arial" w:cs="Arial"/>
                <w:bCs/>
                <w:vanish/>
                <w:sz w:val="22"/>
                <w:szCs w:val="22"/>
                <w:u w:val="single"/>
              </w:rPr>
              <w:t xml:space="preserve">1.- Habilitación de un fondo para complemento de productividad </w:t>
            </w:r>
            <w:r w:rsidRPr="00216A22">
              <w:rPr>
                <w:rFonts w:ascii="Arial" w:hAnsi="Arial" w:cs="Arial"/>
                <w:bCs/>
                <w:iCs/>
                <w:vanish/>
                <w:sz w:val="22"/>
                <w:szCs w:val="22"/>
                <w:u w:val="single"/>
              </w:rPr>
              <w:t>del personal municipal</w:t>
            </w:r>
            <w:r w:rsidRPr="00216A22">
              <w:rPr>
                <w:rFonts w:ascii="Arial" w:hAnsi="Arial" w:cs="Arial"/>
                <w:bCs/>
                <w:iCs/>
                <w:vanish/>
                <w:sz w:val="22"/>
                <w:szCs w:val="22"/>
              </w:rPr>
              <w:t>.</w:t>
            </w:r>
            <w:r w:rsidRPr="00216A22">
              <w:rPr>
                <w:rStyle w:val="tw4winMark"/>
              </w:rPr>
              <w:t>&lt;}0{&gt;</w:t>
            </w:r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Diru-funtsbatjartzeaudallangileenproduktibitateosagarriarentzako. </w:t>
            </w:r>
            <w:r w:rsidRPr="00216A22">
              <w:rPr>
                <w:rStyle w:val="tw4winMark"/>
              </w:rPr>
              <w:t>&lt;0}</w:t>
            </w: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  <w:r w:rsidRPr="00691F0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Habilitación de un fondo para complemento de productividad </w:t>
            </w:r>
            <w:r w:rsidRPr="00691F02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>del personal municipal</w:t>
            </w:r>
            <w:r w:rsidRPr="00691F0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</w:tr>
      <w:tr w:rsidR="00691F02" w:rsidRPr="00691F02" w:rsidTr="008F5442">
        <w:tc>
          <w:tcPr>
            <w:tcW w:w="4870" w:type="dxa"/>
          </w:tcPr>
          <w:p w:rsidR="00691F02" w:rsidRPr="00216A2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691F02" w:rsidRPr="00691F02" w:rsidTr="008F5442">
        <w:tc>
          <w:tcPr>
            <w:tcW w:w="4870" w:type="dxa"/>
          </w:tcPr>
          <w:p w:rsidR="00691F02" w:rsidRPr="00216A22" w:rsidRDefault="003E4249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691F02" w:rsidRPr="00216A22">
              <w:rPr>
                <w:rFonts w:ascii="Arial" w:hAnsi="Arial" w:cs="Arial"/>
                <w:sz w:val="22"/>
                <w:szCs w:val="22"/>
              </w:rPr>
              <w:t>Por todo ello, la Comisión de Trabajo de Personal propone al Pleno la adopción del siguiente acuerdo:</w:t>
            </w:r>
          </w:p>
        </w:tc>
        <w:tc>
          <w:tcPr>
            <w:tcW w:w="4751" w:type="dxa"/>
            <w:shd w:val="clear" w:color="auto" w:fill="auto"/>
          </w:tcPr>
          <w:p w:rsidR="00691F02" w:rsidRPr="00691F02" w:rsidRDefault="003E4249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E1254B" w:rsidRPr="00691F02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691F02" w:rsidRPr="00691F02">
              <w:rPr>
                <w:rFonts w:ascii="Arial" w:hAnsi="Arial" w:cs="Arial"/>
                <w:sz w:val="22"/>
                <w:szCs w:val="22"/>
              </w:rPr>
              <w:t>Comisión de Trabajo de Personal propone al Pleno la adopción del siguiente acuerdo:</w:t>
            </w:r>
          </w:p>
        </w:tc>
      </w:tr>
      <w:tr w:rsidR="00691F02" w:rsidRPr="00691F02" w:rsidTr="008F5442">
        <w:tc>
          <w:tcPr>
            <w:tcW w:w="4870" w:type="dxa"/>
          </w:tcPr>
          <w:p w:rsidR="00691F02" w:rsidRPr="00216A2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1F02" w:rsidRPr="00691F02" w:rsidTr="008F5442">
        <w:tc>
          <w:tcPr>
            <w:tcW w:w="4870" w:type="dxa"/>
          </w:tcPr>
          <w:p w:rsidR="00691F02" w:rsidRPr="00216A2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216A22">
              <w:rPr>
                <w:rFonts w:ascii="Arial" w:hAnsi="Arial" w:cs="Arial"/>
                <w:color w:val="000009"/>
                <w:sz w:val="22"/>
                <w:szCs w:val="22"/>
              </w:rPr>
              <w:t>1. Habilitar un fondo de 46.000€</w:t>
            </w:r>
            <w:r w:rsidRPr="00216A22">
              <w:rPr>
                <w:rFonts w:ascii="Arial" w:hAnsi="Arial" w:cs="Arial"/>
                <w:sz w:val="22"/>
                <w:szCs w:val="22"/>
              </w:rPr>
              <w:t xml:space="preserve"> para el año 2016</w:t>
            </w:r>
            <w:r w:rsidRPr="00216A22">
              <w:rPr>
                <w:rFonts w:ascii="Arial" w:hAnsi="Arial" w:cs="Arial"/>
                <w:color w:val="000009"/>
                <w:sz w:val="22"/>
                <w:szCs w:val="22"/>
              </w:rPr>
              <w:t>para el abono de un complemento de productividad entre el personal municipal que haya prestado sus servicios en este Ayuntamiento entre el período comprendido entre el 1 de enero y el 31 de diciembre de 2015</w:t>
            </w: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691F02">
              <w:rPr>
                <w:rFonts w:ascii="Arial" w:hAnsi="Arial" w:cs="Arial"/>
                <w:color w:val="000009"/>
                <w:sz w:val="22"/>
                <w:szCs w:val="22"/>
              </w:rPr>
              <w:t>1. Habilitar un fondo de 46.000€</w:t>
            </w:r>
            <w:r w:rsidRPr="00691F02">
              <w:rPr>
                <w:rFonts w:ascii="Arial" w:hAnsi="Arial" w:cs="Arial"/>
                <w:sz w:val="22"/>
                <w:szCs w:val="22"/>
              </w:rPr>
              <w:t xml:space="preserve"> para el año 2016</w:t>
            </w:r>
            <w:r w:rsidRPr="00691F02">
              <w:rPr>
                <w:rFonts w:ascii="Arial" w:hAnsi="Arial" w:cs="Arial"/>
                <w:color w:val="000009"/>
                <w:sz w:val="22"/>
                <w:szCs w:val="22"/>
              </w:rPr>
              <w:t>para el abono de un complemento de productividad entre el personal municipal que haya prestado sus servicios en este Ayuntamiento entre el período comprendido entre el 1 de enero y el 31 de diciembre de 2015</w:t>
            </w:r>
          </w:p>
        </w:tc>
      </w:tr>
      <w:tr w:rsidR="00691F02" w:rsidRPr="00691F02" w:rsidTr="008F5442">
        <w:tc>
          <w:tcPr>
            <w:tcW w:w="4870" w:type="dxa"/>
          </w:tcPr>
          <w:p w:rsidR="00691F02" w:rsidRPr="00216A2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216A22">
              <w:rPr>
                <w:rFonts w:ascii="Arial" w:hAnsi="Arial" w:cs="Arial"/>
                <w:sz w:val="22"/>
                <w:szCs w:val="22"/>
              </w:rPr>
              <w:t>2. El Pleno delega en el Alcalde la fijación de los criterios y la distribución de este fondo, previa negociación con la representación sindical</w:t>
            </w:r>
            <w:r w:rsidRPr="00216A22">
              <w:rPr>
                <w:rFonts w:ascii="Arial" w:hAnsi="Arial" w:cs="Arial"/>
                <w:color w:val="000009"/>
                <w:sz w:val="22"/>
                <w:szCs w:val="22"/>
              </w:rPr>
              <w:t xml:space="preserve">. </w:t>
            </w: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2. El Pleno delega en el Alcalde la fijación de los criterios y la distribución de este fondo, previa negociación con la representación sindical</w:t>
            </w:r>
            <w:r w:rsidRPr="00691F02">
              <w:rPr>
                <w:rFonts w:ascii="Arial" w:hAnsi="Arial" w:cs="Arial"/>
                <w:color w:val="000009"/>
                <w:sz w:val="22"/>
                <w:szCs w:val="22"/>
              </w:rPr>
              <w:t xml:space="preserve">. </w:t>
            </w:r>
          </w:p>
        </w:tc>
      </w:tr>
      <w:tr w:rsidR="00691F02" w:rsidRPr="00691F02" w:rsidTr="008F5442">
        <w:tc>
          <w:tcPr>
            <w:tcW w:w="4870" w:type="dxa"/>
          </w:tcPr>
          <w:p w:rsidR="00691F02" w:rsidRPr="00216A2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216A22">
              <w:rPr>
                <w:rFonts w:ascii="Arial" w:hAnsi="Arial" w:cs="Arial"/>
                <w:color w:val="000009"/>
                <w:sz w:val="22"/>
                <w:szCs w:val="22"/>
              </w:rPr>
              <w:t>3. Este complemento de productividad se abonará en un pago único.”</w:t>
            </w: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691F02">
              <w:rPr>
                <w:rFonts w:ascii="Arial" w:hAnsi="Arial" w:cs="Arial"/>
                <w:color w:val="000009"/>
                <w:sz w:val="22"/>
                <w:szCs w:val="22"/>
              </w:rPr>
              <w:t>3. Este complemento de productividad se abonará en un pago único.”</w:t>
            </w:r>
          </w:p>
        </w:tc>
      </w:tr>
      <w:tr w:rsidR="00691F02" w:rsidRPr="00691F02" w:rsidTr="008F5442">
        <w:tc>
          <w:tcPr>
            <w:tcW w:w="4870" w:type="dxa"/>
          </w:tcPr>
          <w:p w:rsidR="00691F02" w:rsidRPr="00216A2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</w:tr>
      <w:tr w:rsidR="00691F02" w:rsidRPr="00691F02" w:rsidTr="008F5442">
        <w:tc>
          <w:tcPr>
            <w:tcW w:w="4870" w:type="dxa"/>
          </w:tcPr>
          <w:p w:rsidR="00691F02" w:rsidRPr="00216A2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</w:tr>
      <w:tr w:rsidR="008F5442" w:rsidRPr="008F544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u w:val="single"/>
              </w:rPr>
            </w:pP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>ApartekoekarpenaegiteaElkarkidetzari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u w:val="single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 xml:space="preserve">Aportación extraordinaria a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>Elkarkidetza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>.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“2016ko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ekainaren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23an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Eibarko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Udaleanlaneanaridirenlangileenlan-baldintzeiburuzkoakordiobatsinatuzuten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Eibarko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Alkateak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ELA, LAB,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ErNE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CCOO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sailsindikalek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. </w:t>
            </w: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“El 23 de junio de 2016 se firmó un acuerdo de condiciones de trabajo del personal al servicio del Ayuntamiento de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Eibar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entre el Alcalde y las secciones sindicales ELA, LAB,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ErNE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y CCOO. 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IrakurridiraKontu-hartzailejaunaren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IdazkariNagusiarenirailaren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27ko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lastRenderedPageBreak/>
              <w:t>txostenak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Antolaketa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Pertsonalekozuzendariandrearenurriaren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19ko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txostena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; eta, horren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ondoren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,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proposamenabotaziopeanjarri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da. </w:t>
            </w: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lastRenderedPageBreak/>
              <w:t xml:space="preserve">Se da lectura a los informes de 27 de septiembre del Interventor y la Secretaria </w:t>
            </w: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lastRenderedPageBreak/>
              <w:t xml:space="preserve">General y el informe de 19 de octubre de la Directora de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organizacIón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y Personal, y se somete a votación la propuesta.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B359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Horren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ondorioz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, PertsonalLanBatzordeakUdalOsokobilkurarierabakihauhartzekoproposamenaegin dio:</w:t>
            </w: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B359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En consecuencia, la Comisión de Trabajo de Personal propone al Pleno la adopción del siguiente acuerdo: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Elkarkidetzari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2016. </w:t>
            </w:r>
            <w:proofErr w:type="gram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urteanzehareginzaizkiondiru-ekarpenakeguneratzekokonpromisoahartzea</w:t>
            </w:r>
            <w:proofErr w:type="gram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 60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urteedourtegehiagodituztenlangileekin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. </w:t>
            </w: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Asumir un compromiso de actualización de las aportaciones a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Elkarkidetza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durante el año 2016 con los trabajadores que tengan 60 años de edad o más.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Gainerakolangileentzakoapartekoekarpenakplanifikatuegingodiradatozenurteetarako,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sailsindikalekinadostuta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,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harik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370.000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eurokozenbatekoosorainoiritsi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arte."</w:t>
            </w: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Se planificará las aportaciones extraordinarias para el resto de trabajadores en años posteriores de acuerdo con las secciones sindicales hasta llegar al total de 370.000€.”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8F544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</w:rPr>
            </w:pPr>
          </w:p>
        </w:tc>
      </w:tr>
      <w:tr w:rsidR="00691F02" w:rsidRPr="00691F02" w:rsidTr="008F5442">
        <w:tc>
          <w:tcPr>
            <w:tcW w:w="4870" w:type="dxa"/>
          </w:tcPr>
          <w:p w:rsidR="00691F02" w:rsidRPr="00216A22" w:rsidRDefault="00691F02" w:rsidP="005653E6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>San AndresFundazioPublikoaribaimenaematea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XXXXXXXXXXXXXXXXX</w:t>
            </w:r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arenjaraunspenezjasotakoakzioaksaltzeko. </w:t>
            </w: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 w:rsidRPr="00691F0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Autorización a la Fundación Pública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San Andrés</w:t>
            </w:r>
            <w:r w:rsidRPr="00691F0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para la </w:t>
            </w:r>
            <w:r w:rsidRPr="00691F02">
              <w:rPr>
                <w:szCs w:val="22"/>
                <w:u w:val="single"/>
              </w:rPr>
              <w:t xml:space="preserve">enajenación de acciones recibidas en herencia de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XXXXXXXXXXXXXX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FundazioarenBatzarrakazaroaren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17an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hatutakoerabakiarenberrieman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da.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Erabaki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horren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xedapen-zatiakhauxejasotzen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du:</w:t>
            </w: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Se da cuenta del acuerdo de la Junta de la Fundación de fecha 17 de noviembre, cuya parte dispositiva recoge: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3D57">
              <w:rPr>
                <w:rFonts w:ascii="Arial" w:hAnsi="Arial" w:cs="Arial"/>
                <w:sz w:val="22"/>
                <w:szCs w:val="22"/>
              </w:rPr>
              <w:lastRenderedPageBreak/>
              <w:t>“ERABAKIA:</w:t>
            </w: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“ACUERDO: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3D57">
              <w:rPr>
                <w:rFonts w:ascii="Arial" w:hAnsi="Arial" w:cs="Arial"/>
                <w:sz w:val="22"/>
                <w:szCs w:val="22"/>
              </w:rPr>
              <w:t xml:space="preserve">1.-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r w:rsidRPr="00AE3D57">
              <w:rPr>
                <w:rFonts w:ascii="Arial" w:hAnsi="Arial" w:cs="Arial"/>
                <w:sz w:val="22"/>
                <w:szCs w:val="22"/>
              </w:rPr>
              <w:t>arenheriotza-eguneanmerkatuan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1.910,48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eurokobalioazutenENDESA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SAren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105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akziosaltzea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; eta Telefónica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SAren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160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akziosaltzea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r w:rsidRPr="00AE3D57">
              <w:rPr>
                <w:rFonts w:ascii="Arial" w:hAnsi="Arial" w:cs="Arial"/>
                <w:sz w:val="22"/>
                <w:szCs w:val="22"/>
              </w:rPr>
              <w:t>arenheriotza-eguneanmerkatuan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1.514,56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eurokobalioazutenak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1º) la venta de 105 acciones de Endesa SA de valor de marcado a fecha de fallecimiento de 1.910,48 euros, 160 acciones de Telefónica SA de valor de mercado a fecha de fallecimiento de 1.514,56 euros.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8F5442" w:rsidRDefault="008F5442" w:rsidP="008F544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>AkziohoriekBurtsankotizatzendute</w:t>
            </w:r>
            <w:proofErr w:type="spellEnd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Estas acciones cotizan en Bolsa.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Salmentaekitaldihonetanegingo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da.</w:t>
            </w: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La venta se hará en el presente ejercicio.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3D57">
              <w:rPr>
                <w:rFonts w:ascii="Arial" w:hAnsi="Arial" w:cs="Arial"/>
                <w:sz w:val="22"/>
                <w:szCs w:val="22"/>
              </w:rPr>
              <w:t xml:space="preserve">2.- Javier Osa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jaunariadierazitakoakziohorieksaltzekobaimenaematea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. Eta, era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berean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baimenaematenzaio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BBVA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bankuankontukorrontebatirekitzeko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akzioaksaltzetikjasotakodiruakontuhorretansardezan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2º) autorizar a Don Javier Osa para la que proceda a la venta de las indicadas acciones, autorizándole así mismo a la apertura de cuenta corriente en la entidad bancaria BBVA para el ingreso en la misma del producto de la venta.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3D57">
              <w:rPr>
                <w:rFonts w:ascii="Arial" w:hAnsi="Arial" w:cs="Arial"/>
                <w:sz w:val="22"/>
                <w:szCs w:val="22"/>
              </w:rPr>
              <w:t xml:space="preserve">3.-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Aurretik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Udalariakzioaksaltzekobaimenaeskatzea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, San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AndresFundazioPublikoaarautzendutenEstatutuen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6. </w:t>
            </w:r>
            <w:proofErr w:type="spellStart"/>
            <w:proofErr w:type="gramStart"/>
            <w:r w:rsidRPr="00AE3D57">
              <w:rPr>
                <w:rFonts w:ascii="Arial" w:hAnsi="Arial" w:cs="Arial"/>
                <w:sz w:val="22"/>
                <w:szCs w:val="22"/>
              </w:rPr>
              <w:t>artikuluakdioenabetez</w:t>
            </w:r>
            <w:proofErr w:type="spellEnd"/>
            <w:proofErr w:type="gramEnd"/>
            <w:r w:rsidRPr="00AE3D57">
              <w:rPr>
                <w:rFonts w:ascii="Arial" w:hAnsi="Arial" w:cs="Arial"/>
                <w:sz w:val="22"/>
                <w:szCs w:val="22"/>
              </w:rPr>
              <w:t>.”</w:t>
            </w: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3º) Solicitar al Ayuntamiento la previa autorización de la venta, en cumplimiento del artículo 6º de los estatutos reguladores de la Fundación Pública San Andrés.”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AE3D57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3D57">
              <w:rPr>
                <w:rFonts w:ascii="Arial" w:hAnsi="Arial" w:cs="Arial"/>
                <w:sz w:val="22"/>
                <w:szCs w:val="22"/>
              </w:rPr>
              <w:t xml:space="preserve">Horren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ondoriozproposamenhauegitendut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akziohorieksaltzeko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BAIMENA EMATEA, San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AndresFundazioPublikoaarautzendutenEstatutuen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6. </w:t>
            </w:r>
            <w:proofErr w:type="spellStart"/>
            <w:proofErr w:type="gramStart"/>
            <w:r w:rsidRPr="00AE3D57">
              <w:rPr>
                <w:rFonts w:ascii="Arial" w:hAnsi="Arial" w:cs="Arial"/>
                <w:sz w:val="22"/>
                <w:szCs w:val="22"/>
              </w:rPr>
              <w:t>artikuluakdioenabetez</w:t>
            </w:r>
            <w:proofErr w:type="spellEnd"/>
            <w:proofErr w:type="gramEnd"/>
            <w:r w:rsidRPr="00AE3D57">
              <w:rPr>
                <w:rFonts w:ascii="Arial" w:hAnsi="Arial" w:cs="Arial"/>
                <w:sz w:val="22"/>
                <w:szCs w:val="22"/>
              </w:rPr>
              <w:t>.”</w:t>
            </w: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En consecuencia propongo AUTORIZAR la venta de las acciones reseñadas, en cumplimiento del artículo 6º de los estatutos reguladoras de la Fundación Pública San Andrés.”</w:t>
            </w:r>
          </w:p>
        </w:tc>
      </w:tr>
      <w:tr w:rsidR="008F5442" w:rsidRPr="00691F02" w:rsidTr="008F5442">
        <w:tc>
          <w:tcPr>
            <w:tcW w:w="4870" w:type="dxa"/>
          </w:tcPr>
          <w:p w:rsidR="008F5442" w:rsidRPr="00216A2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216A2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216A2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216A2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5442" w:rsidRPr="00691F02" w:rsidTr="008F5442">
        <w:tc>
          <w:tcPr>
            <w:tcW w:w="4870" w:type="dxa"/>
          </w:tcPr>
          <w:p w:rsidR="008F5442" w:rsidRPr="00216A22" w:rsidRDefault="008F5442" w:rsidP="008F5442">
            <w:pPr>
              <w:spacing w:after="1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8F5442" w:rsidRPr="00691F02" w:rsidRDefault="008F5442" w:rsidP="008F5442">
            <w:pPr>
              <w:spacing w:after="1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A12ED" w:rsidRPr="00A709E8" w:rsidRDefault="00CA12ED" w:rsidP="00691F02">
      <w:pPr>
        <w:rPr>
          <w:rFonts w:ascii="Arial" w:hAnsi="Arial" w:cs="Arial"/>
          <w:sz w:val="22"/>
          <w:szCs w:val="22"/>
        </w:rPr>
      </w:pPr>
    </w:p>
    <w:sectPr w:rsidR="00CA12ED" w:rsidRPr="00A709E8" w:rsidSect="005F2B0C">
      <w:pgSz w:w="11906" w:h="16838" w:code="9"/>
      <w:pgMar w:top="1843" w:right="1701" w:bottom="1418" w:left="1701" w:header="709" w:footer="709" w:gutter="0"/>
      <w:paperSrc w:first="3" w:other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TEMPLATEPROJECT.FUNCIONAMIENTORETURN.FILASIGUIENTE"/>
    </wne:keymap>
  </wne:keymap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10E0"/>
    <w:multiLevelType w:val="hybridMultilevel"/>
    <w:tmpl w:val="51CEC698"/>
    <w:lvl w:ilvl="0" w:tplc="51CC5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25B20"/>
    <w:multiLevelType w:val="hybridMultilevel"/>
    <w:tmpl w:val="511AA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7292E"/>
    <w:rsid w:val="00055723"/>
    <w:rsid w:val="00166C46"/>
    <w:rsid w:val="00196301"/>
    <w:rsid w:val="001A320A"/>
    <w:rsid w:val="002F09E3"/>
    <w:rsid w:val="00377488"/>
    <w:rsid w:val="003E4249"/>
    <w:rsid w:val="00464AE3"/>
    <w:rsid w:val="00474FD1"/>
    <w:rsid w:val="0050204A"/>
    <w:rsid w:val="00537697"/>
    <w:rsid w:val="00544F00"/>
    <w:rsid w:val="005653E6"/>
    <w:rsid w:val="0057333E"/>
    <w:rsid w:val="005C33E9"/>
    <w:rsid w:val="005F2B0C"/>
    <w:rsid w:val="00630AE0"/>
    <w:rsid w:val="00691F02"/>
    <w:rsid w:val="006B772E"/>
    <w:rsid w:val="007B271E"/>
    <w:rsid w:val="008253CE"/>
    <w:rsid w:val="0085451D"/>
    <w:rsid w:val="008E79FC"/>
    <w:rsid w:val="008F5442"/>
    <w:rsid w:val="00960BDF"/>
    <w:rsid w:val="00993733"/>
    <w:rsid w:val="00A20BF1"/>
    <w:rsid w:val="00A709E8"/>
    <w:rsid w:val="00AE5345"/>
    <w:rsid w:val="00C32C1C"/>
    <w:rsid w:val="00C3606C"/>
    <w:rsid w:val="00CA12ED"/>
    <w:rsid w:val="00CF78A5"/>
    <w:rsid w:val="00D7292E"/>
    <w:rsid w:val="00DD6BB8"/>
    <w:rsid w:val="00DF2E59"/>
    <w:rsid w:val="00E1254B"/>
    <w:rsid w:val="00F0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3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33E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A320A"/>
    <w:pPr>
      <w:ind w:left="720"/>
      <w:contextualSpacing/>
    </w:pPr>
  </w:style>
  <w:style w:type="character" w:customStyle="1" w:styleId="tw4winMark">
    <w:name w:val="tw4winMark"/>
    <w:basedOn w:val="Fuentedeprrafopredeter"/>
    <w:rsid w:val="00691F02"/>
    <w:rPr>
      <w:rFonts w:ascii="Courier New" w:hAnsi="Courier New" w:cs="Courier New"/>
      <w:b w:val="0"/>
      <w:bCs/>
      <w:i w:val="0"/>
      <w:dstrike w:val="0"/>
      <w:noProof/>
      <w:vanish/>
      <w:color w:val="800080"/>
      <w:sz w:val="18"/>
      <w:szCs w:val="22"/>
      <w:u w:val="single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Eibarko Udala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Ubaldo Ortiz</dc:creator>
  <cp:lastModifiedBy>Pedro</cp:lastModifiedBy>
  <cp:revision>2</cp:revision>
  <cp:lastPrinted>2016-11-23T11:48:00Z</cp:lastPrinted>
  <dcterms:created xsi:type="dcterms:W3CDTF">2016-12-04T19:40:00Z</dcterms:created>
  <dcterms:modified xsi:type="dcterms:W3CDTF">2016-12-04T19:40:00Z</dcterms:modified>
</cp:coreProperties>
</file>