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58C3A" w14:textId="77777777" w:rsidR="00463E2F" w:rsidRDefault="00463E2F" w:rsidP="00196AE8">
      <w:pPr>
        <w:rPr>
          <w:b/>
          <w:sz w:val="32"/>
          <w:szCs w:val="32"/>
        </w:rPr>
      </w:pPr>
    </w:p>
    <w:p w14:paraId="5A113827" w14:textId="77777777" w:rsidR="00463E2F" w:rsidRPr="00463E2F" w:rsidRDefault="00F83513" w:rsidP="00463E2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63E2F">
        <w:rPr>
          <w:rFonts w:asciiTheme="minorHAnsi" w:hAnsiTheme="minorHAnsi" w:cstheme="minorHAnsi"/>
          <w:b/>
          <w:sz w:val="32"/>
          <w:szCs w:val="32"/>
          <w:u w:val="single"/>
        </w:rPr>
        <w:t>DECLARACIÓN INSTITUCIONAL</w:t>
      </w:r>
      <w:r w:rsidRPr="00463E2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463E2F">
        <w:rPr>
          <w:rFonts w:asciiTheme="minorHAnsi" w:hAnsiTheme="minorHAnsi" w:cstheme="minorHAnsi"/>
          <w:b/>
          <w:sz w:val="32"/>
          <w:szCs w:val="32"/>
          <w:u w:val="single"/>
        </w:rPr>
        <w:t>de</w:t>
      </w:r>
      <w:r w:rsidRPr="00463E2F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463E2F" w:rsidRPr="00463E2F">
        <w:rPr>
          <w:rFonts w:ascii="Galeforce BTN" w:eastAsia="Times New Roman" w:hAnsi="Galeforce BTN" w:cs="Arial"/>
          <w:b/>
          <w:bCs/>
          <w:color w:val="800080"/>
          <w:sz w:val="56"/>
          <w:szCs w:val="56"/>
          <w:u w:val="single"/>
          <w:lang w:val="es-ES_tradnl" w:eastAsia="ja-JP"/>
        </w:rPr>
        <w:t>25</w:t>
      </w:r>
      <w:r w:rsidR="00463E2F">
        <w:rPr>
          <w:rFonts w:asciiTheme="minorHAnsi" w:hAnsiTheme="minorHAnsi" w:cstheme="minorHAnsi"/>
          <w:b/>
          <w:sz w:val="32"/>
          <w:szCs w:val="32"/>
          <w:u w:val="single"/>
        </w:rPr>
        <w:t xml:space="preserve"> de</w:t>
      </w:r>
      <w:r w:rsidRPr="00463E2F">
        <w:rPr>
          <w:rFonts w:asciiTheme="minorHAnsi" w:hAnsiTheme="minorHAnsi" w:cstheme="minorHAnsi"/>
          <w:b/>
          <w:sz w:val="32"/>
          <w:szCs w:val="32"/>
          <w:u w:val="single"/>
        </w:rPr>
        <w:t xml:space="preserve"> NOVIEMBRE</w:t>
      </w:r>
      <w:r w:rsidRPr="00463E2F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61A41B04" w14:textId="77777777" w:rsidR="00691F20" w:rsidRPr="00463E2F" w:rsidRDefault="00F83513" w:rsidP="00463E2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63E2F">
        <w:rPr>
          <w:rFonts w:asciiTheme="minorHAnsi" w:hAnsiTheme="minorHAnsi" w:cstheme="minorHAnsi"/>
          <w:b/>
          <w:sz w:val="26"/>
          <w:szCs w:val="26"/>
        </w:rPr>
        <w:t>“DIA INTERNACIONAL CONTRA LA VIOLENCIA HACIA LAS MUJERES”</w:t>
      </w:r>
    </w:p>
    <w:p w14:paraId="6FAD430A" w14:textId="77777777" w:rsidR="00691F20" w:rsidRPr="00463E2F" w:rsidRDefault="00F83513" w:rsidP="00463E2F">
      <w:pPr>
        <w:jc w:val="center"/>
        <w:rPr>
          <w:rFonts w:asciiTheme="minorHAnsi" w:hAnsiTheme="minorHAnsi" w:cstheme="minorHAnsi"/>
          <w:b/>
          <w:i/>
          <w:color w:val="7030A0"/>
          <w:sz w:val="32"/>
          <w:szCs w:val="32"/>
        </w:rPr>
      </w:pPr>
      <w:r w:rsidRPr="00463E2F">
        <w:rPr>
          <w:rFonts w:asciiTheme="minorHAnsi" w:hAnsiTheme="minorHAnsi" w:cstheme="minorHAnsi"/>
          <w:b/>
          <w:i/>
          <w:color w:val="7030A0"/>
          <w:sz w:val="32"/>
          <w:szCs w:val="32"/>
        </w:rPr>
        <w:t>Una nueva mirada hacia la violencia contra las mujeres</w:t>
      </w:r>
    </w:p>
    <w:p w14:paraId="64F1C79F" w14:textId="77777777" w:rsidR="00691F20" w:rsidRPr="00463E2F" w:rsidRDefault="00691F20">
      <w:pPr>
        <w:rPr>
          <w:rFonts w:asciiTheme="minorHAnsi" w:hAnsiTheme="minorHAnsi" w:cstheme="minorHAnsi"/>
          <w:sz w:val="32"/>
          <w:szCs w:val="32"/>
        </w:rPr>
      </w:pPr>
    </w:p>
    <w:p w14:paraId="2A841BAB" w14:textId="77777777" w:rsidR="00691F20" w:rsidRPr="00463E2F" w:rsidRDefault="00F83513">
      <w:pPr>
        <w:jc w:val="both"/>
        <w:rPr>
          <w:rFonts w:asciiTheme="minorHAnsi" w:hAnsiTheme="minorHAnsi" w:cstheme="minorHAnsi"/>
          <w:sz w:val="24"/>
          <w:szCs w:val="24"/>
        </w:rPr>
      </w:pPr>
      <w:r w:rsidRPr="00463E2F">
        <w:rPr>
          <w:rFonts w:asciiTheme="minorHAnsi" w:hAnsiTheme="minorHAnsi" w:cstheme="minorHAnsi"/>
          <w:sz w:val="24"/>
          <w:szCs w:val="24"/>
        </w:rPr>
        <w:t>Con motivo del 25 de Noviembre, Día Internacional para la eliminación de la violencia contra las mujeres, reiteramos el carácter estructu</w:t>
      </w:r>
      <w:r w:rsidR="00463E2F">
        <w:rPr>
          <w:rFonts w:asciiTheme="minorHAnsi" w:hAnsiTheme="minorHAnsi" w:cstheme="minorHAnsi"/>
          <w:sz w:val="24"/>
          <w:szCs w:val="24"/>
        </w:rPr>
        <w:t xml:space="preserve">ral de este tipo de violencia y </w:t>
      </w:r>
      <w:r w:rsidRPr="00463E2F">
        <w:rPr>
          <w:rFonts w:asciiTheme="minorHAnsi" w:hAnsiTheme="minorHAnsi" w:cstheme="minorHAnsi"/>
          <w:sz w:val="24"/>
          <w:szCs w:val="24"/>
        </w:rPr>
        <w:t>manifestamos</w:t>
      </w:r>
      <w:r w:rsidR="00E64E26" w:rsidRPr="00463E2F">
        <w:rPr>
          <w:rFonts w:asciiTheme="minorHAnsi" w:hAnsiTheme="minorHAnsi" w:cstheme="minorHAnsi"/>
          <w:sz w:val="24"/>
          <w:szCs w:val="24"/>
        </w:rPr>
        <w:t xml:space="preserve"> nuestro compromiso con la construcción de una sociedad libre de violencia contra las mujeres. Asimismo, </w:t>
      </w:r>
      <w:r w:rsidR="000B21E0" w:rsidRPr="00463E2F">
        <w:rPr>
          <w:rFonts w:asciiTheme="minorHAnsi" w:hAnsiTheme="minorHAnsi" w:cstheme="minorHAnsi"/>
          <w:sz w:val="24"/>
          <w:szCs w:val="24"/>
          <w:lang w:val="es-US"/>
        </w:rPr>
        <w:t xml:space="preserve">en línea con el marco jurídico internacional, </w:t>
      </w:r>
      <w:r w:rsidR="00E64E26" w:rsidRPr="00463E2F">
        <w:rPr>
          <w:rFonts w:asciiTheme="minorHAnsi" w:hAnsiTheme="minorHAnsi" w:cstheme="minorHAnsi"/>
          <w:sz w:val="24"/>
          <w:szCs w:val="24"/>
        </w:rPr>
        <w:t xml:space="preserve">reafirmamos </w:t>
      </w:r>
      <w:r w:rsidR="00E64E26" w:rsidRPr="00463E2F">
        <w:rPr>
          <w:rFonts w:asciiTheme="minorHAnsi" w:hAnsiTheme="minorHAnsi" w:cstheme="minorHAnsi"/>
          <w:sz w:val="24"/>
          <w:szCs w:val="24"/>
          <w:lang w:val="es-US"/>
        </w:rPr>
        <w:t>el vínculo existente entre la discriminación por motivos de género y la violencia contra las mujeres</w:t>
      </w:r>
      <w:r w:rsidR="002938B2" w:rsidRPr="00463E2F">
        <w:rPr>
          <w:rFonts w:asciiTheme="minorHAnsi" w:hAnsiTheme="minorHAnsi" w:cstheme="minorHAnsi"/>
          <w:sz w:val="24"/>
          <w:szCs w:val="24"/>
          <w:lang w:val="es-US"/>
        </w:rPr>
        <w:t>. Además de asegurar</w:t>
      </w:r>
      <w:r w:rsidR="000B21E0" w:rsidRPr="00463E2F">
        <w:rPr>
          <w:rFonts w:asciiTheme="minorHAnsi" w:hAnsiTheme="minorHAnsi" w:cstheme="minorHAnsi"/>
          <w:sz w:val="24"/>
          <w:szCs w:val="24"/>
          <w:lang w:val="es-US"/>
        </w:rPr>
        <w:t xml:space="preserve"> los servicios de asistencia </w:t>
      </w:r>
      <w:r w:rsidR="000B21E0" w:rsidRPr="00463E2F">
        <w:rPr>
          <w:rFonts w:asciiTheme="minorHAnsi" w:hAnsiTheme="minorHAnsi" w:cstheme="minorHAnsi"/>
          <w:sz w:val="24"/>
          <w:szCs w:val="24"/>
        </w:rPr>
        <w:t xml:space="preserve">a las víctimas y supervivientes de violencia contra las mujeres, </w:t>
      </w:r>
      <w:r w:rsidR="002938B2" w:rsidRPr="00463E2F">
        <w:rPr>
          <w:rFonts w:asciiTheme="minorHAnsi" w:hAnsiTheme="minorHAnsi" w:cstheme="minorHAnsi"/>
          <w:sz w:val="24"/>
          <w:szCs w:val="24"/>
        </w:rPr>
        <w:t>es necesario</w:t>
      </w:r>
      <w:r w:rsidR="000B21E0" w:rsidRPr="00463E2F">
        <w:rPr>
          <w:rFonts w:asciiTheme="minorHAnsi" w:hAnsiTheme="minorHAnsi" w:cstheme="minorHAnsi"/>
          <w:sz w:val="24"/>
          <w:szCs w:val="24"/>
        </w:rPr>
        <w:t xml:space="preserve"> plantear  actuaciones en todos los planos de la intervención: </w:t>
      </w:r>
      <w:r w:rsidR="000B21E0" w:rsidRPr="00463E2F">
        <w:rPr>
          <w:rFonts w:asciiTheme="minorHAnsi" w:hAnsiTheme="minorHAnsi" w:cstheme="minorHAnsi"/>
          <w:b/>
          <w:sz w:val="24"/>
          <w:szCs w:val="24"/>
        </w:rPr>
        <w:t xml:space="preserve">Prevención, Detección, Atención, Protección, </w:t>
      </w:r>
      <w:r w:rsidR="00925ADE" w:rsidRPr="00463E2F">
        <w:rPr>
          <w:rFonts w:asciiTheme="minorHAnsi" w:hAnsiTheme="minorHAnsi" w:cstheme="minorHAnsi"/>
          <w:b/>
          <w:color w:val="auto"/>
          <w:sz w:val="24"/>
          <w:szCs w:val="24"/>
        </w:rPr>
        <w:t xml:space="preserve">Coordinación, </w:t>
      </w:r>
      <w:r w:rsidR="00925ADE" w:rsidRPr="00463E2F">
        <w:rPr>
          <w:rFonts w:asciiTheme="minorHAnsi" w:hAnsiTheme="minorHAnsi" w:cstheme="minorHAnsi"/>
          <w:b/>
          <w:sz w:val="24"/>
          <w:szCs w:val="24"/>
        </w:rPr>
        <w:t>Justicia</w:t>
      </w:r>
      <w:r w:rsidR="000B21E0" w:rsidRPr="00463E2F">
        <w:rPr>
          <w:rFonts w:asciiTheme="minorHAnsi" w:hAnsiTheme="minorHAnsi" w:cstheme="minorHAnsi"/>
          <w:b/>
          <w:sz w:val="24"/>
          <w:szCs w:val="24"/>
        </w:rPr>
        <w:t>, y también Reparación.</w:t>
      </w:r>
    </w:p>
    <w:p w14:paraId="29264118" w14:textId="3069E792" w:rsidR="008E6281" w:rsidRPr="00463E2F" w:rsidRDefault="00F83513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En el marco de nuestro compromiso </w:t>
      </w:r>
      <w:r w:rsidR="001D19E6">
        <w:rPr>
          <w:rFonts w:asciiTheme="minorHAnsi" w:hAnsiTheme="minorHAnsi" w:cstheme="minorHAnsi"/>
          <w:color w:val="auto"/>
          <w:sz w:val="24"/>
          <w:szCs w:val="24"/>
        </w:rPr>
        <w:t xml:space="preserve"> institucional </w:t>
      </w:r>
      <w:r w:rsidRPr="00463E2F">
        <w:rPr>
          <w:rFonts w:asciiTheme="minorHAnsi" w:hAnsiTheme="minorHAnsi" w:cstheme="minorHAnsi"/>
          <w:color w:val="auto"/>
          <w:sz w:val="24"/>
          <w:szCs w:val="24"/>
        </w:rPr>
        <w:t>con</w:t>
      </w:r>
      <w:r w:rsidR="00E90A3A"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 la construcción de una sociedad igualitaria libre de violencia contra las mujeres</w:t>
      </w:r>
      <w:r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A95E0B" w:rsidRPr="00463E2F">
        <w:rPr>
          <w:rFonts w:asciiTheme="minorHAnsi" w:hAnsiTheme="minorHAnsi" w:cstheme="minorHAnsi"/>
          <w:color w:val="auto"/>
          <w:sz w:val="24"/>
          <w:szCs w:val="24"/>
        </w:rPr>
        <w:t>debemos</w:t>
      </w:r>
      <w:r w:rsidRPr="00463E2F">
        <w:rPr>
          <w:rFonts w:asciiTheme="minorHAnsi" w:hAnsiTheme="minorHAnsi" w:cstheme="minorHAnsi"/>
          <w:sz w:val="24"/>
          <w:szCs w:val="24"/>
        </w:rPr>
        <w:t xml:space="preserve"> asumir el reto de </w:t>
      </w:r>
      <w:r w:rsidR="00B70DF5" w:rsidRPr="00463E2F">
        <w:rPr>
          <w:rFonts w:asciiTheme="minorHAnsi" w:hAnsiTheme="minorHAnsi" w:cstheme="minorHAnsi"/>
          <w:sz w:val="24"/>
          <w:szCs w:val="24"/>
        </w:rPr>
        <w:t>incorporar</w:t>
      </w:r>
      <w:r w:rsidRPr="00463E2F">
        <w:rPr>
          <w:rFonts w:asciiTheme="minorHAnsi" w:hAnsiTheme="minorHAnsi" w:cstheme="minorHAnsi"/>
          <w:sz w:val="24"/>
          <w:szCs w:val="24"/>
        </w:rPr>
        <w:t xml:space="preserve"> el </w:t>
      </w:r>
      <w:r w:rsidRPr="00463E2F">
        <w:rPr>
          <w:rFonts w:asciiTheme="minorHAnsi" w:hAnsiTheme="minorHAnsi" w:cstheme="minorHAnsi"/>
          <w:b/>
          <w:sz w:val="24"/>
          <w:szCs w:val="24"/>
        </w:rPr>
        <w:t>derecho a la reparación</w:t>
      </w:r>
      <w:r w:rsidRPr="00463E2F">
        <w:rPr>
          <w:rFonts w:asciiTheme="minorHAnsi" w:hAnsiTheme="minorHAnsi" w:cstheme="minorHAnsi"/>
          <w:sz w:val="24"/>
          <w:szCs w:val="24"/>
        </w:rPr>
        <w:t xml:space="preserve"> de las víctimas en la respuesta ante la violencia contra las mujeres. Para ello se hace necesario contar</w:t>
      </w:r>
      <w:r w:rsidR="00E72A45" w:rsidRPr="00463E2F">
        <w:rPr>
          <w:rFonts w:asciiTheme="minorHAnsi" w:hAnsiTheme="minorHAnsi" w:cstheme="minorHAnsi"/>
          <w:sz w:val="24"/>
          <w:szCs w:val="24"/>
        </w:rPr>
        <w:t xml:space="preserve"> con los medios y recursos que </w:t>
      </w:r>
      <w:r w:rsidRPr="00463E2F">
        <w:rPr>
          <w:rFonts w:asciiTheme="minorHAnsi" w:hAnsiTheme="minorHAnsi" w:cstheme="minorHAnsi"/>
          <w:sz w:val="24"/>
          <w:szCs w:val="24"/>
        </w:rPr>
        <w:t>permitan visibilizar todo</w:t>
      </w:r>
      <w:r w:rsidR="00E72A45" w:rsidRPr="00463E2F">
        <w:rPr>
          <w:rFonts w:asciiTheme="minorHAnsi" w:hAnsiTheme="minorHAnsi" w:cstheme="minorHAnsi"/>
          <w:sz w:val="24"/>
          <w:szCs w:val="24"/>
        </w:rPr>
        <w:t xml:space="preserve">s </w:t>
      </w:r>
      <w:r w:rsidRPr="00463E2F">
        <w:rPr>
          <w:rFonts w:asciiTheme="minorHAnsi" w:hAnsiTheme="minorHAnsi" w:cstheme="minorHAnsi"/>
          <w:sz w:val="24"/>
          <w:szCs w:val="24"/>
        </w:rPr>
        <w:t xml:space="preserve">los impactos de la violencia </w:t>
      </w:r>
      <w:r w:rsidRPr="00463E2F">
        <w:rPr>
          <w:rFonts w:asciiTheme="minorHAnsi" w:hAnsiTheme="minorHAnsi" w:cstheme="minorHAnsi"/>
          <w:color w:val="auto"/>
          <w:sz w:val="24"/>
          <w:szCs w:val="24"/>
        </w:rPr>
        <w:t>y</w:t>
      </w:r>
      <w:r w:rsidRPr="00463E2F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  <w:r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todas sus expresiones contribuyendo a su </w:t>
      </w:r>
      <w:r w:rsidR="00E72A45" w:rsidRPr="00463E2F">
        <w:rPr>
          <w:rFonts w:asciiTheme="minorHAnsi" w:hAnsiTheme="minorHAnsi" w:cstheme="minorHAnsi"/>
          <w:color w:val="auto"/>
          <w:sz w:val="24"/>
          <w:szCs w:val="24"/>
        </w:rPr>
        <w:t>deslegitimación</w:t>
      </w:r>
      <w:r w:rsidR="008E6281"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 social.</w:t>
      </w:r>
      <w:r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 Es necesario </w:t>
      </w:r>
      <w:r w:rsidRPr="00463E2F">
        <w:rPr>
          <w:rFonts w:asciiTheme="minorHAnsi" w:hAnsiTheme="minorHAnsi" w:cstheme="minorHAnsi"/>
          <w:b/>
          <w:color w:val="auto"/>
          <w:sz w:val="24"/>
          <w:szCs w:val="24"/>
        </w:rPr>
        <w:t>dar voz</w:t>
      </w:r>
      <w:r w:rsidR="00E90A3A" w:rsidRPr="00463E2F">
        <w:rPr>
          <w:rFonts w:asciiTheme="minorHAnsi" w:hAnsiTheme="minorHAnsi" w:cstheme="minorHAnsi"/>
          <w:b/>
          <w:color w:val="auto"/>
          <w:sz w:val="24"/>
          <w:szCs w:val="24"/>
        </w:rPr>
        <w:t xml:space="preserve"> y protagonismo</w:t>
      </w:r>
      <w:r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, tanto a las mujeres víctimas de violencia machista como a las asociaciones </w:t>
      </w:r>
      <w:r w:rsidR="00925ADE" w:rsidRPr="00463E2F">
        <w:rPr>
          <w:rFonts w:asciiTheme="minorHAnsi" w:hAnsiTheme="minorHAnsi" w:cstheme="minorHAnsi"/>
          <w:color w:val="auto"/>
          <w:sz w:val="24"/>
          <w:szCs w:val="24"/>
        </w:rPr>
        <w:t>en las que se agrupan</w:t>
      </w:r>
      <w:r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, reconociendo su </w:t>
      </w:r>
      <w:r w:rsidR="00A95E0B"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legitimidad para proponer vías para la reparación. </w:t>
      </w:r>
    </w:p>
    <w:p w14:paraId="3B9C049E" w14:textId="77777777" w:rsidR="006263C8" w:rsidRPr="00463E2F" w:rsidRDefault="00F83513">
      <w:pPr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63E2F">
        <w:rPr>
          <w:rFonts w:asciiTheme="minorHAnsi" w:hAnsiTheme="minorHAnsi" w:cstheme="minorHAnsi"/>
          <w:color w:val="auto"/>
          <w:sz w:val="24"/>
          <w:szCs w:val="24"/>
          <w:lang w:val="es-US"/>
        </w:rPr>
        <w:t xml:space="preserve">Esta reparación </w:t>
      </w:r>
      <w:r w:rsidRPr="00463E2F">
        <w:rPr>
          <w:rFonts w:asciiTheme="minorHAnsi" w:hAnsiTheme="minorHAnsi" w:cstheme="minorHAnsi"/>
          <w:color w:val="auto"/>
          <w:sz w:val="24"/>
          <w:szCs w:val="24"/>
        </w:rPr>
        <w:t>debe tener como objetivo la completa recuperación de las víctimas y supervivientes de la violencia contra las mujeres</w:t>
      </w:r>
      <w:r w:rsidR="00953A8F" w:rsidRPr="00463E2F">
        <w:rPr>
          <w:rFonts w:asciiTheme="minorHAnsi" w:hAnsiTheme="minorHAnsi" w:cstheme="minorHAnsi"/>
          <w:color w:val="auto"/>
          <w:sz w:val="24"/>
          <w:szCs w:val="24"/>
        </w:rPr>
        <w:t>. D</w:t>
      </w:r>
      <w:r w:rsidRPr="00463E2F">
        <w:rPr>
          <w:rFonts w:asciiTheme="minorHAnsi" w:hAnsiTheme="minorHAnsi" w:cstheme="minorHAnsi"/>
          <w:color w:val="auto"/>
          <w:sz w:val="24"/>
          <w:szCs w:val="24"/>
        </w:rPr>
        <w:t>ebe incluir</w:t>
      </w:r>
      <w:r w:rsidR="00953A8F" w:rsidRPr="00463E2F">
        <w:rPr>
          <w:rFonts w:asciiTheme="minorHAnsi" w:hAnsiTheme="minorHAnsi" w:cstheme="minorHAnsi"/>
          <w:color w:val="auto"/>
          <w:sz w:val="24"/>
          <w:szCs w:val="24"/>
        </w:rPr>
        <w:t>, por lo tanto,</w:t>
      </w:r>
      <w:r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 la mejora </w:t>
      </w:r>
      <w:r w:rsidR="00953A8F"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de todos los servicios y sistemas implicados </w:t>
      </w:r>
      <w:r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a través de </w:t>
      </w:r>
      <w:r w:rsidR="00925ADE"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su </w:t>
      </w:r>
      <w:r w:rsidRPr="00463E2F">
        <w:rPr>
          <w:rFonts w:asciiTheme="minorHAnsi" w:hAnsiTheme="minorHAnsi" w:cstheme="minorHAnsi"/>
          <w:b/>
          <w:color w:val="auto"/>
          <w:sz w:val="24"/>
          <w:szCs w:val="24"/>
        </w:rPr>
        <w:t>evaluación sistemática</w:t>
      </w:r>
      <w:r w:rsidR="006263C8" w:rsidRPr="00463E2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</w:p>
    <w:p w14:paraId="6B6A0580" w14:textId="77777777" w:rsidR="00691F20" w:rsidRPr="00463E2F" w:rsidRDefault="00F83513">
      <w:pPr>
        <w:jc w:val="both"/>
        <w:rPr>
          <w:rFonts w:asciiTheme="minorHAnsi" w:hAnsiTheme="minorHAnsi" w:cstheme="minorHAnsi"/>
          <w:sz w:val="24"/>
          <w:szCs w:val="24"/>
        </w:rPr>
      </w:pPr>
      <w:r w:rsidRPr="00463E2F">
        <w:rPr>
          <w:rFonts w:asciiTheme="minorHAnsi" w:hAnsiTheme="minorHAnsi" w:cstheme="minorHAnsi"/>
          <w:sz w:val="24"/>
          <w:szCs w:val="24"/>
        </w:rPr>
        <w:t>Por tanto, en este marco del Día Internacional contra la Violencia hacia las mujeres  manifestamos:</w:t>
      </w:r>
    </w:p>
    <w:p w14:paraId="6EA79770" w14:textId="14092BDB" w:rsidR="00463E2F" w:rsidRPr="00523991" w:rsidRDefault="00F83513" w:rsidP="00463E2F">
      <w:pPr>
        <w:pStyle w:val="Prrafodelista"/>
        <w:numPr>
          <w:ilvl w:val="0"/>
          <w:numId w:val="4"/>
        </w:numPr>
        <w:jc w:val="both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007E8E">
        <w:rPr>
          <w:rFonts w:asciiTheme="minorHAnsi" w:hAnsiTheme="minorHAnsi" w:cstheme="minorHAnsi"/>
          <w:color w:val="auto"/>
          <w:sz w:val="24"/>
          <w:szCs w:val="24"/>
        </w:rPr>
        <w:t xml:space="preserve">Nuestro compromiso </w:t>
      </w:r>
      <w:r w:rsidR="00D9337D">
        <w:rPr>
          <w:rFonts w:asciiTheme="minorHAnsi" w:hAnsiTheme="minorHAnsi" w:cstheme="minorHAnsi"/>
          <w:color w:val="auto"/>
          <w:sz w:val="24"/>
          <w:szCs w:val="24"/>
        </w:rPr>
        <w:t xml:space="preserve">con incorporar </w:t>
      </w:r>
      <w:r w:rsidR="00D9337D" w:rsidRPr="00007E8E">
        <w:rPr>
          <w:rFonts w:asciiTheme="minorHAnsi" w:hAnsiTheme="minorHAnsi" w:cstheme="minorHAnsi"/>
          <w:color w:val="auto"/>
          <w:sz w:val="24"/>
          <w:szCs w:val="24"/>
        </w:rPr>
        <w:t xml:space="preserve">en la </w:t>
      </w:r>
      <w:r w:rsidR="00D9337D" w:rsidRPr="003236B0">
        <w:rPr>
          <w:rFonts w:asciiTheme="minorHAnsi" w:hAnsiTheme="minorHAnsi" w:cstheme="minorHAnsi"/>
          <w:b/>
          <w:color w:val="auto"/>
          <w:sz w:val="24"/>
          <w:szCs w:val="24"/>
        </w:rPr>
        <w:t>agenda política</w:t>
      </w:r>
      <w:r w:rsidR="00D9337D" w:rsidRPr="00007E8E" w:rsidDel="00AE1CD3">
        <w:rPr>
          <w:rFonts w:asciiTheme="minorHAnsi" w:hAnsiTheme="minorHAnsi" w:cstheme="minorHAnsi"/>
          <w:b/>
          <w:color w:val="7030A0"/>
          <w:sz w:val="24"/>
          <w:szCs w:val="24"/>
        </w:rPr>
        <w:t xml:space="preserve"> </w:t>
      </w:r>
      <w:r w:rsidR="00007E8E" w:rsidRPr="00007E8E">
        <w:rPr>
          <w:rFonts w:asciiTheme="minorHAnsi" w:hAnsiTheme="minorHAnsi" w:cstheme="minorHAnsi"/>
          <w:color w:val="auto"/>
          <w:sz w:val="24"/>
          <w:szCs w:val="24"/>
        </w:rPr>
        <w:t xml:space="preserve">la reflexión y el reconocimiento </w:t>
      </w:r>
      <w:r w:rsidRPr="00007E8E">
        <w:rPr>
          <w:rFonts w:asciiTheme="minorHAnsi" w:hAnsiTheme="minorHAnsi" w:cstheme="minorHAnsi"/>
          <w:b/>
          <w:color w:val="7030A0"/>
          <w:sz w:val="24"/>
          <w:szCs w:val="24"/>
        </w:rPr>
        <w:t>de</w:t>
      </w:r>
      <w:r w:rsidR="00AE1CD3" w:rsidRPr="00007E8E">
        <w:rPr>
          <w:rFonts w:asciiTheme="minorHAnsi" w:hAnsiTheme="minorHAnsi" w:cstheme="minorHAnsi"/>
          <w:b/>
          <w:color w:val="7030A0"/>
          <w:sz w:val="24"/>
          <w:szCs w:val="24"/>
        </w:rPr>
        <w:t xml:space="preserve">l derecho a </w:t>
      </w:r>
      <w:r w:rsidRPr="00007E8E">
        <w:rPr>
          <w:rFonts w:asciiTheme="minorHAnsi" w:hAnsiTheme="minorHAnsi" w:cstheme="minorHAnsi"/>
          <w:b/>
          <w:color w:val="7030A0"/>
          <w:sz w:val="24"/>
          <w:szCs w:val="24"/>
        </w:rPr>
        <w:t>la reparación</w:t>
      </w:r>
      <w:r w:rsidR="001D19E6" w:rsidRPr="00007E8E">
        <w:rPr>
          <w:rFonts w:asciiTheme="minorHAnsi" w:hAnsiTheme="minorHAnsi" w:cstheme="minorHAnsi"/>
          <w:b/>
          <w:color w:val="7030A0"/>
          <w:sz w:val="24"/>
          <w:szCs w:val="24"/>
        </w:rPr>
        <w:t xml:space="preserve"> </w:t>
      </w:r>
      <w:r w:rsidR="00AE1CD3" w:rsidRPr="00007E8E">
        <w:rPr>
          <w:rFonts w:asciiTheme="minorHAnsi" w:hAnsiTheme="minorHAnsi" w:cstheme="minorHAnsi"/>
          <w:color w:val="auto"/>
          <w:sz w:val="24"/>
          <w:szCs w:val="24"/>
        </w:rPr>
        <w:t>de las mujeres víctimas de violencia</w:t>
      </w:r>
      <w:r w:rsidR="00D9337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E1CD3" w:rsidRPr="00007E8E">
        <w:rPr>
          <w:rFonts w:asciiTheme="minorHAnsi" w:hAnsiTheme="minorHAnsi" w:cstheme="minorHAnsi"/>
          <w:color w:val="auto"/>
          <w:sz w:val="24"/>
          <w:szCs w:val="24"/>
        </w:rPr>
        <w:t xml:space="preserve">para </w:t>
      </w:r>
      <w:r w:rsidR="00007E8E" w:rsidRPr="00007E8E">
        <w:rPr>
          <w:rFonts w:asciiTheme="minorHAnsi" w:hAnsiTheme="minorHAnsi" w:cstheme="minorHAnsi"/>
          <w:color w:val="auto"/>
          <w:sz w:val="24"/>
          <w:szCs w:val="24"/>
        </w:rPr>
        <w:t xml:space="preserve"> su </w:t>
      </w:r>
      <w:r w:rsidR="00AE1CD3" w:rsidRPr="00007E8E">
        <w:rPr>
          <w:rFonts w:asciiTheme="minorHAnsi" w:hAnsiTheme="minorHAnsi" w:cstheme="minorHAnsi"/>
          <w:color w:val="auto"/>
          <w:sz w:val="24"/>
          <w:szCs w:val="24"/>
        </w:rPr>
        <w:t>completa recuperación y  que puedan ejercer su derecho a una vida libre de violencia</w:t>
      </w:r>
      <w:r w:rsidR="001D19E6" w:rsidRPr="00007E8E">
        <w:rPr>
          <w:rFonts w:asciiTheme="minorHAnsi" w:eastAsiaTheme="minorHAnsi" w:hAnsiTheme="minorHAnsi" w:cstheme="minorBidi"/>
          <w:color w:val="auto"/>
          <w:sz w:val="24"/>
          <w:szCs w:val="24"/>
        </w:rPr>
        <w:t>.</w:t>
      </w:r>
      <w:bookmarkStart w:id="0" w:name="_GoBack"/>
      <w:bookmarkEnd w:id="0"/>
    </w:p>
    <w:p w14:paraId="2E69A1F1" w14:textId="77777777" w:rsidR="00463E2F" w:rsidRPr="00463E2F" w:rsidRDefault="00463E2F" w:rsidP="00463E2F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257676F0" w14:textId="0AF79CED" w:rsidR="00691F20" w:rsidRPr="00463E2F" w:rsidRDefault="00F83513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Nuestro compromiso con </w:t>
      </w:r>
      <w:r w:rsidR="00AE1CD3" w:rsidRPr="00007E8E">
        <w:rPr>
          <w:rFonts w:asciiTheme="minorHAnsi" w:hAnsiTheme="minorHAnsi" w:cstheme="minorHAnsi"/>
          <w:b/>
          <w:color w:val="7030A0"/>
          <w:sz w:val="24"/>
          <w:szCs w:val="24"/>
        </w:rPr>
        <w:t xml:space="preserve">continuar </w:t>
      </w:r>
      <w:r w:rsidR="001752E1" w:rsidRPr="00007E8E">
        <w:rPr>
          <w:rFonts w:asciiTheme="minorHAnsi" w:hAnsiTheme="minorHAnsi" w:cstheme="minorHAnsi"/>
          <w:b/>
          <w:color w:val="7030A0"/>
          <w:sz w:val="24"/>
          <w:szCs w:val="24"/>
        </w:rPr>
        <w:t>el despliegue y mejora</w:t>
      </w:r>
      <w:r w:rsidR="00AE1CD3" w:rsidRPr="00007E8E">
        <w:rPr>
          <w:rFonts w:asciiTheme="minorHAnsi" w:hAnsiTheme="minorHAnsi" w:cstheme="minorHAnsi"/>
          <w:b/>
          <w:color w:val="7030A0"/>
          <w:sz w:val="24"/>
          <w:szCs w:val="24"/>
        </w:rPr>
        <w:t xml:space="preserve"> </w:t>
      </w:r>
      <w:r w:rsidR="00AE1CD3">
        <w:rPr>
          <w:rFonts w:asciiTheme="minorHAnsi" w:hAnsiTheme="minorHAnsi" w:cstheme="minorHAnsi"/>
          <w:color w:val="auto"/>
          <w:sz w:val="24"/>
          <w:szCs w:val="24"/>
        </w:rPr>
        <w:t>o, en su caso</w:t>
      </w:r>
      <w:r w:rsidR="00AE1CD3" w:rsidRPr="00007E8E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1752E1" w:rsidRPr="00007E8E">
        <w:rPr>
          <w:rFonts w:asciiTheme="minorHAnsi" w:hAnsiTheme="minorHAnsi" w:cstheme="minorHAnsi"/>
          <w:b/>
          <w:color w:val="7030A0"/>
          <w:sz w:val="24"/>
          <w:szCs w:val="24"/>
        </w:rPr>
        <w:t xml:space="preserve">la puesta </w:t>
      </w:r>
      <w:r w:rsidRPr="00007E8E">
        <w:rPr>
          <w:rFonts w:asciiTheme="minorHAnsi" w:hAnsiTheme="minorHAnsi" w:cstheme="minorHAnsi"/>
          <w:b/>
          <w:color w:val="7030A0"/>
          <w:sz w:val="24"/>
          <w:szCs w:val="24"/>
        </w:rPr>
        <w:t xml:space="preserve">en marcha en </w:t>
      </w:r>
      <w:r w:rsidR="008E6281" w:rsidRPr="00007E8E">
        <w:rPr>
          <w:rFonts w:asciiTheme="minorHAnsi" w:hAnsiTheme="minorHAnsi" w:cstheme="minorHAnsi"/>
          <w:b/>
          <w:color w:val="7030A0"/>
          <w:sz w:val="24"/>
          <w:szCs w:val="24"/>
        </w:rPr>
        <w:t>los municipios</w:t>
      </w:r>
      <w:r w:rsidR="0064258C">
        <w:rPr>
          <w:rFonts w:asciiTheme="minorHAnsi" w:hAnsiTheme="minorHAnsi" w:cstheme="minorHAnsi"/>
          <w:b/>
          <w:color w:val="7030A0"/>
          <w:sz w:val="24"/>
          <w:szCs w:val="24"/>
        </w:rPr>
        <w:t xml:space="preserve"> de</w:t>
      </w:r>
      <w:r w:rsidRPr="00007E8E">
        <w:rPr>
          <w:rFonts w:asciiTheme="minorHAnsi" w:hAnsiTheme="minorHAnsi" w:cstheme="minorHAnsi"/>
          <w:b/>
          <w:color w:val="7030A0"/>
          <w:sz w:val="24"/>
          <w:szCs w:val="24"/>
        </w:rPr>
        <w:t xml:space="preserve"> planes</w:t>
      </w:r>
      <w:r w:rsidR="008E6281" w:rsidRPr="00007E8E">
        <w:rPr>
          <w:rFonts w:asciiTheme="minorHAnsi" w:hAnsiTheme="minorHAnsi" w:cstheme="minorHAnsi"/>
          <w:b/>
          <w:color w:val="7030A0"/>
          <w:sz w:val="24"/>
          <w:szCs w:val="24"/>
        </w:rPr>
        <w:t xml:space="preserve"> y medidas estructurales</w:t>
      </w:r>
      <w:r w:rsidR="008E6281" w:rsidRPr="00007E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C51D5" w:rsidRPr="00007E8E">
        <w:rPr>
          <w:rFonts w:asciiTheme="minorHAnsi" w:hAnsiTheme="minorHAnsi" w:cstheme="minorHAnsi"/>
          <w:color w:val="auto"/>
          <w:sz w:val="24"/>
          <w:szCs w:val="24"/>
        </w:rPr>
        <w:t>para hacer</w:t>
      </w:r>
      <w:r w:rsidR="00CC51D5"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 frente a la violencia machista</w:t>
      </w:r>
      <w:r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, en colaboración con </w:t>
      </w:r>
      <w:r w:rsidRPr="00463E2F">
        <w:rPr>
          <w:rFonts w:asciiTheme="minorHAnsi" w:hAnsiTheme="minorHAnsi" w:cstheme="minorHAnsi"/>
          <w:b/>
          <w:color w:val="auto"/>
          <w:sz w:val="24"/>
          <w:szCs w:val="24"/>
        </w:rPr>
        <w:t xml:space="preserve">colectivos </w:t>
      </w:r>
      <w:r w:rsidR="00007E8E">
        <w:rPr>
          <w:rFonts w:asciiTheme="minorHAnsi" w:hAnsiTheme="minorHAnsi" w:cstheme="minorHAnsi"/>
          <w:b/>
          <w:color w:val="auto"/>
          <w:sz w:val="24"/>
          <w:szCs w:val="24"/>
        </w:rPr>
        <w:t xml:space="preserve">de mujeres </w:t>
      </w:r>
      <w:r w:rsidRPr="00463E2F">
        <w:rPr>
          <w:rFonts w:asciiTheme="minorHAnsi" w:hAnsiTheme="minorHAnsi" w:cstheme="minorHAnsi"/>
          <w:b/>
          <w:color w:val="auto"/>
          <w:sz w:val="24"/>
          <w:szCs w:val="24"/>
        </w:rPr>
        <w:t xml:space="preserve">y </w:t>
      </w:r>
      <w:r w:rsidR="00007E8E">
        <w:rPr>
          <w:rFonts w:asciiTheme="minorHAnsi" w:hAnsiTheme="minorHAnsi" w:cstheme="minorHAnsi"/>
          <w:b/>
          <w:color w:val="auto"/>
          <w:sz w:val="24"/>
          <w:szCs w:val="24"/>
        </w:rPr>
        <w:t>feministas</w:t>
      </w:r>
      <w:r w:rsidR="00925ADE"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  así como </w:t>
      </w:r>
      <w:r w:rsidR="00E90A3A"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con </w:t>
      </w:r>
      <w:r w:rsidR="00925ADE"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la </w:t>
      </w:r>
      <w:r w:rsidR="00925ADE" w:rsidRPr="00007E8E">
        <w:rPr>
          <w:rFonts w:asciiTheme="minorHAnsi" w:hAnsiTheme="minorHAnsi" w:cstheme="minorHAnsi"/>
          <w:b/>
          <w:color w:val="auto"/>
          <w:sz w:val="24"/>
          <w:szCs w:val="24"/>
        </w:rPr>
        <w:t>sociedad</w:t>
      </w:r>
      <w:r w:rsidR="002B2D2D">
        <w:rPr>
          <w:rFonts w:asciiTheme="minorHAnsi" w:hAnsiTheme="minorHAnsi" w:cstheme="minorHAnsi"/>
          <w:b/>
          <w:color w:val="auto"/>
          <w:sz w:val="24"/>
          <w:szCs w:val="24"/>
        </w:rPr>
        <w:t xml:space="preserve"> civil y ciudadanía</w:t>
      </w:r>
      <w:r w:rsidR="00925ADE"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 en su conjunto</w:t>
      </w:r>
      <w:r w:rsidR="008E6281" w:rsidRPr="00463E2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CBDAD9A" w14:textId="77777777" w:rsidR="00691F20" w:rsidRPr="00463E2F" w:rsidRDefault="00F83513" w:rsidP="008E6281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463E2F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Nuestro compromiso con </w:t>
      </w:r>
      <w:r w:rsidRPr="00463E2F">
        <w:rPr>
          <w:rFonts w:asciiTheme="minorHAnsi" w:hAnsiTheme="minorHAnsi" w:cstheme="minorHAnsi"/>
          <w:b/>
          <w:color w:val="7030A0"/>
          <w:sz w:val="24"/>
          <w:szCs w:val="24"/>
        </w:rPr>
        <w:t>el impulso de un cambio estructural</w:t>
      </w:r>
      <w:r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463E2F">
        <w:rPr>
          <w:rFonts w:asciiTheme="minorHAnsi" w:hAnsiTheme="minorHAnsi" w:cstheme="minorHAnsi"/>
          <w:b/>
          <w:color w:val="7030A0"/>
          <w:sz w:val="24"/>
          <w:szCs w:val="24"/>
        </w:rPr>
        <w:t>en la sociedad</w:t>
      </w:r>
      <w:r w:rsidRPr="00463E2F">
        <w:rPr>
          <w:rFonts w:asciiTheme="minorHAnsi" w:hAnsiTheme="minorHAnsi" w:cstheme="minorHAnsi"/>
          <w:color w:val="auto"/>
          <w:sz w:val="24"/>
          <w:szCs w:val="24"/>
        </w:rPr>
        <w:t>, que imp</w:t>
      </w:r>
      <w:r w:rsidR="008E6281" w:rsidRPr="00463E2F">
        <w:rPr>
          <w:rFonts w:asciiTheme="minorHAnsi" w:hAnsiTheme="minorHAnsi" w:cstheme="minorHAnsi"/>
          <w:color w:val="auto"/>
          <w:sz w:val="24"/>
          <w:szCs w:val="24"/>
        </w:rPr>
        <w:t>lique a instituciones públicas,</w:t>
      </w:r>
      <w:r w:rsidR="0072015E"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463E2F">
        <w:rPr>
          <w:rFonts w:asciiTheme="minorHAnsi" w:hAnsiTheme="minorHAnsi" w:cstheme="minorHAnsi"/>
          <w:color w:val="auto"/>
          <w:sz w:val="24"/>
          <w:szCs w:val="24"/>
        </w:rPr>
        <w:t>medios de comunicación, agent</w:t>
      </w:r>
      <w:r w:rsidR="00CC51D5"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es del ámbito laboral, cultural, social </w:t>
      </w:r>
      <w:r w:rsidR="0072015E" w:rsidRPr="00463E2F">
        <w:rPr>
          <w:rFonts w:asciiTheme="minorHAnsi" w:hAnsiTheme="minorHAnsi" w:cstheme="minorHAnsi"/>
          <w:color w:val="auto"/>
          <w:sz w:val="24"/>
          <w:szCs w:val="24"/>
        </w:rPr>
        <w:t>y</w:t>
      </w:r>
      <w:r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C51D5"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económico, así como de toda la sociedad en su conjunto. </w:t>
      </w:r>
    </w:p>
    <w:p w14:paraId="16128928" w14:textId="65E3958A" w:rsidR="00F15A3C" w:rsidRPr="00F15A3C" w:rsidRDefault="00F15A3C" w:rsidP="00F15A3C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N</w:t>
      </w:r>
      <w:r w:rsidR="00F83513" w:rsidRPr="00463E2F">
        <w:rPr>
          <w:rFonts w:asciiTheme="minorHAnsi" w:hAnsiTheme="minorHAnsi" w:cstheme="minorHAnsi"/>
          <w:color w:val="auto"/>
          <w:sz w:val="24"/>
          <w:szCs w:val="24"/>
        </w:rPr>
        <w:t>uestra responsabilidad</w:t>
      </w:r>
      <w:r w:rsidR="00F45BC3">
        <w:rPr>
          <w:rFonts w:asciiTheme="minorHAnsi" w:hAnsiTheme="minorHAnsi" w:cstheme="minorHAnsi"/>
          <w:color w:val="auto"/>
          <w:sz w:val="24"/>
          <w:szCs w:val="24"/>
        </w:rPr>
        <w:t>, a</w:t>
      </w:r>
      <w:r w:rsidR="00007E8E">
        <w:rPr>
          <w:rFonts w:asciiTheme="minorHAnsi" w:hAnsiTheme="minorHAnsi" w:cstheme="minorHAnsi"/>
          <w:color w:val="auto"/>
          <w:sz w:val="24"/>
          <w:szCs w:val="24"/>
        </w:rPr>
        <w:t xml:space="preserve"> través de los acuerdos con todas las fuerzas políticas e instituciones</w:t>
      </w:r>
      <w:r w:rsidR="002B2D2D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007E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83513" w:rsidRPr="00463E2F">
        <w:rPr>
          <w:rFonts w:asciiTheme="minorHAnsi" w:hAnsiTheme="minorHAnsi" w:cstheme="minorHAnsi"/>
          <w:color w:val="auto"/>
          <w:sz w:val="24"/>
          <w:szCs w:val="24"/>
        </w:rPr>
        <w:t>para que se</w:t>
      </w:r>
      <w:r w:rsidR="00007E8E">
        <w:rPr>
          <w:rFonts w:asciiTheme="minorHAnsi" w:hAnsiTheme="minorHAnsi" w:cstheme="minorHAnsi"/>
          <w:color w:val="auto"/>
          <w:sz w:val="24"/>
          <w:szCs w:val="24"/>
        </w:rPr>
        <w:t xml:space="preserve"> disponga de</w:t>
      </w:r>
      <w:r w:rsidR="00F83513"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 los </w:t>
      </w:r>
      <w:r w:rsidR="00F83513" w:rsidRPr="001946AC">
        <w:rPr>
          <w:rFonts w:asciiTheme="minorHAnsi" w:hAnsiTheme="minorHAnsi" w:cstheme="minorHAnsi"/>
          <w:b/>
          <w:color w:val="auto"/>
          <w:sz w:val="24"/>
          <w:szCs w:val="24"/>
        </w:rPr>
        <w:t>r</w:t>
      </w:r>
      <w:r w:rsidR="00F83513" w:rsidRPr="00463E2F">
        <w:rPr>
          <w:rFonts w:asciiTheme="minorHAnsi" w:hAnsiTheme="minorHAnsi" w:cstheme="minorHAnsi"/>
          <w:b/>
          <w:color w:val="auto"/>
          <w:sz w:val="24"/>
          <w:szCs w:val="24"/>
        </w:rPr>
        <w:t>ecursos necesarios</w:t>
      </w:r>
      <w:r w:rsidR="00F83513"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 para avanzar hacia la eliminación de la violencia contra las mujeres en nuestra sociedad. </w:t>
      </w:r>
    </w:p>
    <w:p w14:paraId="4EE82496" w14:textId="5C55E6A4" w:rsidR="00917502" w:rsidRPr="008835B7" w:rsidRDefault="009479D9" w:rsidP="00917502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Y e</w:t>
      </w:r>
      <w:r w:rsidR="00917502" w:rsidRPr="008835B7">
        <w:rPr>
          <w:rFonts w:asciiTheme="minorHAnsi" w:hAnsiTheme="minorHAnsi" w:cstheme="minorHAnsi"/>
          <w:b/>
          <w:color w:val="auto"/>
          <w:sz w:val="24"/>
          <w:szCs w:val="24"/>
        </w:rPr>
        <w:t>ste año</w:t>
      </w:r>
      <w:r w:rsidR="008835B7" w:rsidRPr="008835B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hacemos una mención especial </w:t>
      </w:r>
      <w:r w:rsidR="00196AE8">
        <w:rPr>
          <w:rFonts w:asciiTheme="minorHAnsi" w:hAnsiTheme="minorHAnsi" w:cstheme="minorHAnsi"/>
          <w:b/>
          <w:color w:val="auto"/>
          <w:sz w:val="24"/>
          <w:szCs w:val="24"/>
        </w:rPr>
        <w:t>en recuerdo de la e</w:t>
      </w:r>
      <w:r w:rsidR="00917502" w:rsidRPr="008835B7">
        <w:rPr>
          <w:rFonts w:asciiTheme="minorHAnsi" w:hAnsiTheme="minorHAnsi" w:cstheme="minorHAnsi"/>
          <w:b/>
          <w:color w:val="auto"/>
          <w:sz w:val="24"/>
          <w:szCs w:val="24"/>
        </w:rPr>
        <w:t xml:space="preserve">ibarresa Raquel de 45 años y de su hijo </w:t>
      </w:r>
      <w:proofErr w:type="spellStart"/>
      <w:r w:rsidR="00211230">
        <w:rPr>
          <w:rFonts w:asciiTheme="minorHAnsi" w:hAnsiTheme="minorHAnsi" w:cstheme="minorHAnsi"/>
          <w:b/>
          <w:color w:val="auto"/>
          <w:sz w:val="24"/>
          <w:szCs w:val="24"/>
        </w:rPr>
        <w:t>Markel</w:t>
      </w:r>
      <w:proofErr w:type="spellEnd"/>
      <w:r w:rsidR="00917502" w:rsidRPr="008835B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de 11 años asesinados el de 2 de mayo, víctimas de ésta violencia Machista.</w:t>
      </w:r>
    </w:p>
    <w:p w14:paraId="32F5E884" w14:textId="77777777" w:rsidR="00917502" w:rsidRPr="00D56740" w:rsidRDefault="00917502" w:rsidP="00917502">
      <w:pPr>
        <w:pStyle w:val="Prrafodelista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599D048E" w14:textId="77777777" w:rsidR="00F15A3C" w:rsidRDefault="00F15A3C" w:rsidP="00F15A3C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51E749BA" w14:textId="77777777" w:rsidR="00F15A3C" w:rsidRPr="00F15A3C" w:rsidRDefault="00F15A3C" w:rsidP="00F15A3C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2AFA4873" w14:textId="77777777" w:rsidR="00691F20" w:rsidRPr="00463E2F" w:rsidRDefault="00691F2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EBA2AE2" w14:textId="77777777" w:rsidR="00691F20" w:rsidRPr="00463E2F" w:rsidRDefault="00F83513">
      <w:pPr>
        <w:jc w:val="both"/>
        <w:rPr>
          <w:rFonts w:asciiTheme="minorHAnsi" w:hAnsiTheme="minorHAnsi" w:cstheme="minorHAnsi"/>
        </w:rPr>
      </w:pPr>
      <w:r w:rsidRPr="00463E2F">
        <w:rPr>
          <w:rFonts w:asciiTheme="minorHAnsi" w:hAnsiTheme="minorHAnsi" w:cstheme="minorHAnsi"/>
        </w:rPr>
        <w:t xml:space="preserve"> </w:t>
      </w:r>
    </w:p>
    <w:sectPr w:rsidR="00691F20" w:rsidRPr="00463E2F" w:rsidSect="00E72A45">
      <w:headerReference w:type="default" r:id="rId7"/>
      <w:pgSz w:w="11906" w:h="16838"/>
      <w:pgMar w:top="1417" w:right="1701" w:bottom="851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34C47" w14:textId="77777777" w:rsidR="00ED37AC" w:rsidRDefault="00ED37AC">
      <w:pPr>
        <w:spacing w:after="0" w:line="240" w:lineRule="auto"/>
      </w:pPr>
      <w:r>
        <w:separator/>
      </w:r>
    </w:p>
  </w:endnote>
  <w:endnote w:type="continuationSeparator" w:id="0">
    <w:p w14:paraId="703FD452" w14:textId="77777777" w:rsidR="00ED37AC" w:rsidRDefault="00ED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leforce BTN">
    <w:altName w:val="Bradley Hand ITC"/>
    <w:charset w:val="00"/>
    <w:family w:val="script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C1E97" w14:textId="77777777" w:rsidR="00ED37AC" w:rsidRDefault="00ED37AC">
      <w:pPr>
        <w:spacing w:after="0" w:line="240" w:lineRule="auto"/>
      </w:pPr>
      <w:r>
        <w:separator/>
      </w:r>
    </w:p>
  </w:footnote>
  <w:footnote w:type="continuationSeparator" w:id="0">
    <w:p w14:paraId="094E4BB7" w14:textId="77777777" w:rsidR="00ED37AC" w:rsidRDefault="00ED3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F8B33" w14:textId="1448F6F0" w:rsidR="00691F20" w:rsidRDefault="00196AE8" w:rsidP="00196AE8">
    <w:pPr>
      <w:pStyle w:val="Goiburukoa"/>
      <w:tabs>
        <w:tab w:val="clear" w:pos="4252"/>
        <w:tab w:val="clear" w:pos="8504"/>
        <w:tab w:val="left" w:pos="2325"/>
      </w:tabs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1F1E479" wp14:editId="77A4D4CC">
          <wp:simplePos x="0" y="0"/>
          <wp:positionH relativeFrom="column">
            <wp:posOffset>1047750</wp:posOffset>
          </wp:positionH>
          <wp:positionV relativeFrom="paragraph">
            <wp:posOffset>199390</wp:posOffset>
          </wp:positionV>
          <wp:extent cx="800100" cy="1155700"/>
          <wp:effectExtent l="0" t="0" r="0" b="635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55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FBD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17962D" wp14:editId="07E901F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shapetype_13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10800 0 0"/>
                          <a:gd name="G1" fmla="+- G0 0 10800"/>
                          <a:gd name="G2" fmla="+- G0 0 0"/>
                          <a:gd name="G3" fmla="+- 21600 0 G0"/>
                          <a:gd name="G4" fmla="*/ G2 2 1"/>
                          <a:gd name="G5" fmla="*/ G3 2 1"/>
                          <a:gd name="G6" fmla="?: G1 G5 G4"/>
                          <a:gd name="G7" fmla="+- 0 G6 0"/>
                          <a:gd name="G8" fmla="+- 21600 0 G6"/>
                          <a:gd name="G9" fmla="?: G1 0 G8"/>
                          <a:gd name="G10" fmla="?: G1 G7 21600"/>
                          <a:gd name="G11" fmla="?: G1 G8 0"/>
                          <a:gd name="G12" fmla="?: G1 21600 G7"/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0 w 21600"/>
                          <a:gd name="T5" fmla="*/ 21600 h 21600"/>
                          <a:gd name="T6" fmla="*/ 21600 w 21600"/>
                          <a:gd name="T7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E4D212" id="shapetype_136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" path="m,l21600,em,21600r21600,e">
              <v:stroke joinstyle="miter"/>
              <v:path o:connecttype="custom" o:connectlocs="0,0;635000,0;0,635000;635000,635000" o:connectangles="0,0,0,0"/>
              <o:lock v:ext="edit" selection="t"/>
            </v:shape>
          </w:pict>
        </mc:Fallback>
      </mc:AlternateContent>
    </w:r>
    <w:r w:rsidR="00C42FBD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FCE408" wp14:editId="50C4BA15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236210" cy="3141345"/>
              <wp:effectExtent l="43180" t="998220" r="0" b="718185"/>
              <wp:wrapNone/>
              <wp:docPr id="1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8900000">
                        <a:off x="0" y="0"/>
                        <a:ext cx="5236210" cy="3141345"/>
                      </a:xfrm>
                      <a:custGeom>
                        <a:avLst/>
                        <a:gdLst>
                          <a:gd name="G0" fmla="+- 10800 0 0"/>
                          <a:gd name="G1" fmla="+- G0 0 10800"/>
                          <a:gd name="G2" fmla="+- G0 0 0"/>
                          <a:gd name="G3" fmla="+- 21600 0 G0"/>
                          <a:gd name="G4" fmla="*/ G2 2 1"/>
                          <a:gd name="G5" fmla="*/ G3 2 1"/>
                          <a:gd name="G6" fmla="?: G1 G5 G4"/>
                          <a:gd name="G7" fmla="+- 0 G6 0"/>
                          <a:gd name="G8" fmla="+- 21600 0 G6"/>
                          <a:gd name="G9" fmla="?: G1 0 G8"/>
                          <a:gd name="G10" fmla="?: G1 G7 21600"/>
                          <a:gd name="G11" fmla="?: G1 G8 0"/>
                          <a:gd name="G12" fmla="?: G1 21600 G7"/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0 w 21600"/>
                          <a:gd name="T5" fmla="*/ 21600 h 21600"/>
                          <a:gd name="T6" fmla="*/ 21600 w 21600"/>
                          <a:gd name="T7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C0C0C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09CBEA" id="shape_0" o:spid="_x0000_s1026" style="position:absolute;margin-left:0;margin-top:0;width:412.3pt;height:247.35pt;rotation:-45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margin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" path="m,l21600,em,21600r21600,e" fillcolor="silver" stroked="f" strokecolor="#3465a4">
              <v:fill opacity="32896f"/>
              <v:path o:connecttype="custom" o:connectlocs="0,0;5236210,0;0,3141345;5236210,3141345" o:connectangles="0,0,0,0"/>
              <w10:wrap anchory="margin"/>
            </v:shape>
          </w:pict>
        </mc:Fallback>
      </mc:AlternateContent>
    </w:r>
    <w:r>
      <w:tab/>
    </w:r>
    <w:r>
      <w:tab/>
    </w:r>
    <w:r>
      <w:tab/>
    </w:r>
    <w:r>
      <w:rPr>
        <w:noProof/>
        <w:lang w:eastAsia="es-ES"/>
      </w:rPr>
      <w:drawing>
        <wp:inline distT="0" distB="0" distL="0" distR="0" wp14:anchorId="4E361686" wp14:editId="0C0AFB82">
          <wp:extent cx="2381250" cy="1066800"/>
          <wp:effectExtent l="0" t="0" r="0" b="0"/>
          <wp:docPr id="5" name="Imagen 5" descr="UdalekoLog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dalekoLogo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35ACE"/>
    <w:multiLevelType w:val="hybridMultilevel"/>
    <w:tmpl w:val="A3E61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F3DD0"/>
    <w:multiLevelType w:val="multilevel"/>
    <w:tmpl w:val="448041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F15D77"/>
    <w:multiLevelType w:val="multilevel"/>
    <w:tmpl w:val="C1D801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8036B26"/>
    <w:multiLevelType w:val="multilevel"/>
    <w:tmpl w:val="E34467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20"/>
    <w:rsid w:val="00007E8E"/>
    <w:rsid w:val="000506E1"/>
    <w:rsid w:val="0009237C"/>
    <w:rsid w:val="000B21E0"/>
    <w:rsid w:val="0015726C"/>
    <w:rsid w:val="00172076"/>
    <w:rsid w:val="001752E1"/>
    <w:rsid w:val="001946AC"/>
    <w:rsid w:val="00196AE8"/>
    <w:rsid w:val="001D19E6"/>
    <w:rsid w:val="00211230"/>
    <w:rsid w:val="002275AD"/>
    <w:rsid w:val="002705BF"/>
    <w:rsid w:val="002938B2"/>
    <w:rsid w:val="002B2D2D"/>
    <w:rsid w:val="00463E2F"/>
    <w:rsid w:val="00523991"/>
    <w:rsid w:val="006263C8"/>
    <w:rsid w:val="0064258C"/>
    <w:rsid w:val="00642A8A"/>
    <w:rsid w:val="00691F20"/>
    <w:rsid w:val="0072015E"/>
    <w:rsid w:val="007C5D6E"/>
    <w:rsid w:val="008835B7"/>
    <w:rsid w:val="008E6281"/>
    <w:rsid w:val="00917502"/>
    <w:rsid w:val="00925ADE"/>
    <w:rsid w:val="009479D9"/>
    <w:rsid w:val="00953A8F"/>
    <w:rsid w:val="009612E4"/>
    <w:rsid w:val="00A3118B"/>
    <w:rsid w:val="00A95E0B"/>
    <w:rsid w:val="00AE1CD3"/>
    <w:rsid w:val="00B70DF5"/>
    <w:rsid w:val="00C42FBD"/>
    <w:rsid w:val="00CC51D5"/>
    <w:rsid w:val="00D56740"/>
    <w:rsid w:val="00D73895"/>
    <w:rsid w:val="00D9337D"/>
    <w:rsid w:val="00E112D5"/>
    <w:rsid w:val="00E64E26"/>
    <w:rsid w:val="00E72A45"/>
    <w:rsid w:val="00E90A3A"/>
    <w:rsid w:val="00ED37AC"/>
    <w:rsid w:val="00F15A3C"/>
    <w:rsid w:val="00F26385"/>
    <w:rsid w:val="00F45BC3"/>
    <w:rsid w:val="00F503B3"/>
    <w:rsid w:val="00F8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DE99642"/>
  <w15:docId w15:val="{871CFEAA-FB4D-43AE-A41E-309E65D7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izenburua1">
    <w:name w:val="1. izenburua1"/>
    <w:basedOn w:val="Izenburua"/>
  </w:style>
  <w:style w:type="paragraph" w:customStyle="1" w:styleId="2izenburua1">
    <w:name w:val="2. izenburua1"/>
    <w:basedOn w:val="Izenburua"/>
  </w:style>
  <w:style w:type="paragraph" w:customStyle="1" w:styleId="3izenburua1">
    <w:name w:val="3. izenburua1"/>
    <w:basedOn w:val="Izenburua"/>
  </w:style>
  <w:style w:type="character" w:customStyle="1" w:styleId="Ninguno">
    <w:name w:val="Ninguno"/>
    <w:qFormat/>
    <w:rsid w:val="008A5F52"/>
    <w:rPr>
      <w:lang w:val="en-US"/>
    </w:rPr>
  </w:style>
  <w:style w:type="character" w:customStyle="1" w:styleId="EncabezadoCar">
    <w:name w:val="Encabezado Car"/>
    <w:basedOn w:val="Fuentedeprrafopredeter"/>
    <w:link w:val="Goiburukoa"/>
    <w:uiPriority w:val="99"/>
    <w:qFormat/>
    <w:rsid w:val="00751CE9"/>
  </w:style>
  <w:style w:type="character" w:customStyle="1" w:styleId="PiedepginaCar">
    <w:name w:val="Pie de página Car"/>
    <w:basedOn w:val="Fuentedeprrafopredeter"/>
    <w:link w:val="Orri-oina1"/>
    <w:uiPriority w:val="99"/>
    <w:qFormat/>
    <w:rsid w:val="00751CE9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paragraph" w:customStyle="1" w:styleId="Izenburua">
    <w:name w:val="Izenburua"/>
    <w:basedOn w:val="Normal"/>
    <w:next w:val="Testu-gorputza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stu-gorputza">
    <w:name w:val="Testu-gorputza"/>
    <w:basedOn w:val="Normal"/>
    <w:pPr>
      <w:spacing w:after="140" w:line="288" w:lineRule="auto"/>
    </w:pPr>
  </w:style>
  <w:style w:type="paragraph" w:customStyle="1" w:styleId="Zerrenda1">
    <w:name w:val="Zerrenda1"/>
    <w:basedOn w:val="Testu-gorputza"/>
    <w:rPr>
      <w:rFonts w:cs="Free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zea">
    <w:name w:val="Indizea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0956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B364E7"/>
    <w:pPr>
      <w:spacing w:after="280"/>
    </w:pPr>
    <w:rPr>
      <w:rFonts w:ascii="Times New Roman" w:hAnsi="Times New Roman"/>
      <w:sz w:val="24"/>
      <w:szCs w:val="24"/>
      <w:lang w:val="eu-ES" w:eastAsia="eu-ES"/>
    </w:rPr>
  </w:style>
  <w:style w:type="paragraph" w:customStyle="1" w:styleId="Goiburukoa">
    <w:name w:val="Goiburukoa"/>
    <w:basedOn w:val="Normal"/>
    <w:link w:val="EncabezadoCar"/>
    <w:uiPriority w:val="99"/>
    <w:unhideWhenUsed/>
    <w:rsid w:val="00751CE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Orri-oina1">
    <w:name w:val="Orri-oina1"/>
    <w:basedOn w:val="Normal"/>
    <w:link w:val="PiedepginaCar"/>
    <w:uiPriority w:val="99"/>
    <w:unhideWhenUsed/>
    <w:rsid w:val="00751CE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ipamenak">
    <w:name w:val="Aipamenak"/>
    <w:basedOn w:val="Normal"/>
    <w:qFormat/>
  </w:style>
  <w:style w:type="paragraph" w:customStyle="1" w:styleId="Titulua1">
    <w:name w:val="Titulua1"/>
    <w:basedOn w:val="Izenburua"/>
  </w:style>
  <w:style w:type="paragraph" w:customStyle="1" w:styleId="Azpititulua1">
    <w:name w:val="Azpititulua1"/>
    <w:basedOn w:val="Izenburua"/>
  </w:style>
  <w:style w:type="paragraph" w:styleId="Textodeglobo">
    <w:name w:val="Balloon Text"/>
    <w:basedOn w:val="Normal"/>
    <w:link w:val="TextodegloboCar"/>
    <w:uiPriority w:val="99"/>
    <w:semiHidden/>
    <w:unhideWhenUsed/>
    <w:rsid w:val="008E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281"/>
    <w:rPr>
      <w:rFonts w:ascii="Segoe UI" w:hAnsi="Segoe UI" w:cs="Segoe UI"/>
      <w:color w:val="00000A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311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11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118B"/>
    <w:rPr>
      <w:color w:val="00000A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11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118B"/>
    <w:rPr>
      <w:b/>
      <w:bCs/>
      <w:color w:val="00000A"/>
      <w:szCs w:val="20"/>
    </w:rPr>
  </w:style>
  <w:style w:type="paragraph" w:styleId="Encabezado">
    <w:name w:val="header"/>
    <w:basedOn w:val="Normal"/>
    <w:link w:val="EncabezadoCar1"/>
    <w:uiPriority w:val="99"/>
    <w:unhideWhenUsed/>
    <w:rsid w:val="00196A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196AE8"/>
    <w:rPr>
      <w:color w:val="00000A"/>
      <w:sz w:val="22"/>
    </w:rPr>
  </w:style>
  <w:style w:type="paragraph" w:styleId="Piedepgina">
    <w:name w:val="footer"/>
    <w:basedOn w:val="Normal"/>
    <w:link w:val="PiedepginaCar1"/>
    <w:uiPriority w:val="99"/>
    <w:unhideWhenUsed/>
    <w:rsid w:val="00196A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196AE8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BCA5FF81</Template>
  <TotalTime>1</TotalTime>
  <Pages>2</Pages>
  <Words>480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Sierra Armas, María</dc:creator>
  <cp:lastModifiedBy>Pedro Irusta</cp:lastModifiedBy>
  <cp:revision>10</cp:revision>
  <cp:lastPrinted>2017-11-16T11:55:00Z</cp:lastPrinted>
  <dcterms:created xsi:type="dcterms:W3CDTF">2017-11-22T10:59:00Z</dcterms:created>
  <dcterms:modified xsi:type="dcterms:W3CDTF">2017-11-22T11:00:00Z</dcterms:modified>
  <dc:language>eu</dc:language>
</cp:coreProperties>
</file>