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Udalbatzak,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8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maiatzaren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28an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egindako </w:t>
            </w:r>
            <w:r w:rsidRPr="00423BBE">
              <w:rPr>
                <w:rFonts w:ascii="Arial" w:hAnsi="Arial"/>
                <w:sz w:val="20"/>
              </w:rPr>
              <w:t xml:space="preserve">bilkuran Udal Aurrekontuko Kreditu Gehigarrien </w:t>
            </w:r>
            <w:r>
              <w:rPr>
                <w:rFonts w:ascii="Arial" w:hAnsi="Arial"/>
                <w:sz w:val="20"/>
              </w:rPr>
              <w:t>aurreneko</w:t>
            </w:r>
            <w:r w:rsidRPr="00423BBE">
              <w:rPr>
                <w:rFonts w:ascii="Arial" w:hAnsi="Arial"/>
                <w:sz w:val="20"/>
              </w:rPr>
              <w:t xml:space="preserve"> espedientea onartzea erabaki zuen.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Pleno</w:t>
            </w:r>
            <w:r>
              <w:rPr>
                <w:rFonts w:ascii="Arial" w:hAnsi="Arial"/>
                <w:sz w:val="20"/>
              </w:rPr>
              <w:t xml:space="preserve"> Municipal</w:t>
            </w:r>
            <w:r w:rsidRPr="00423BBE">
              <w:rPr>
                <w:rFonts w:ascii="Arial" w:hAnsi="Arial"/>
                <w:sz w:val="20"/>
              </w:rPr>
              <w:t>, en sesión celebrada el día</w:t>
            </w:r>
            <w:r>
              <w:rPr>
                <w:rFonts w:ascii="Arial" w:hAnsi="Arial"/>
                <w:sz w:val="20"/>
              </w:rPr>
              <w:t xml:space="preserve"> 28 de mayo de 2018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aprobar </w:t>
            </w:r>
            <w:r w:rsidRPr="00423BBE">
              <w:rPr>
                <w:rFonts w:ascii="Arial" w:hAnsi="Arial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 xml:space="preserve">Primer </w:t>
            </w:r>
            <w:r w:rsidRPr="00423BBE">
              <w:rPr>
                <w:rFonts w:ascii="Arial" w:hAnsi="Arial"/>
                <w:sz w:val="20"/>
              </w:rPr>
              <w:t>Expediente de Créditos Adicionales del Presupuesto Municipal.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hamabost eguneko epean,</w:t>
            </w:r>
            <w:r>
              <w:rPr>
                <w:rFonts w:ascii="Arial" w:hAnsi="Arial"/>
                <w:sz w:val="20"/>
              </w:rPr>
              <w:t xml:space="preserve"> honako</w:t>
            </w:r>
            <w:r w:rsidRPr="00423BBE">
              <w:rPr>
                <w:rFonts w:ascii="Arial" w:hAnsi="Arial"/>
                <w:sz w:val="20"/>
              </w:rPr>
              <w:t xml:space="preserve"> iragarki hau Gipuzkoako Aldizkari Ofizialean argitaratu eta biharamunetik zenbatuta</w:t>
            </w:r>
            <w:r>
              <w:rPr>
                <w:rFonts w:ascii="Arial" w:hAnsi="Arial"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epe horretan </w:t>
            </w:r>
            <w:r w:rsidRPr="00423BBE">
              <w:rPr>
                <w:rFonts w:ascii="Arial" w:hAnsi="Arial"/>
                <w:sz w:val="20"/>
              </w:rPr>
              <w:t>interesatuek</w:t>
            </w:r>
            <w:r>
              <w:rPr>
                <w:rFonts w:ascii="Arial" w:hAnsi="Arial"/>
                <w:sz w:val="20"/>
              </w:rPr>
              <w:t>, espedientea</w:t>
            </w:r>
            <w:r w:rsidRPr="00423BBE">
              <w:rPr>
                <w:rFonts w:ascii="Arial" w:hAnsi="Arial"/>
                <w:sz w:val="20"/>
              </w:rPr>
              <w:t xml:space="preserve"> aztertu eta Udalari erre</w:t>
            </w:r>
            <w:r>
              <w:rPr>
                <w:rFonts w:ascii="Arial" w:hAnsi="Arial"/>
                <w:sz w:val="20"/>
              </w:rPr>
              <w:t>klamazioak aurkeztu ahal izango dituzte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</w:t>
            </w:r>
            <w:r w:rsidRPr="00423BBE">
              <w:rPr>
                <w:rFonts w:ascii="Arial" w:hAnsi="Arial"/>
                <w:sz w:val="20"/>
              </w:rPr>
              <w:t xml:space="preserve">expuesto al público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</w:t>
            </w:r>
            <w:r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 xml:space="preserve"> a partir del siguiente al de </w:t>
            </w:r>
            <w:r>
              <w:rPr>
                <w:rFonts w:ascii="Arial" w:hAnsi="Arial"/>
                <w:sz w:val="20"/>
              </w:rPr>
              <w:t xml:space="preserve">la </w:t>
            </w:r>
            <w:r w:rsidRPr="00423BBE">
              <w:rPr>
                <w:rFonts w:ascii="Arial" w:hAnsi="Arial"/>
                <w:sz w:val="20"/>
              </w:rPr>
              <w:t>inserción</w:t>
            </w:r>
            <w:r>
              <w:rPr>
                <w:rFonts w:ascii="Arial" w:hAnsi="Arial"/>
                <w:sz w:val="20"/>
              </w:rPr>
              <w:t xml:space="preserve"> del presente anuncio </w:t>
            </w:r>
            <w:r w:rsidRPr="00423BBE">
              <w:rPr>
                <w:rFonts w:ascii="Arial" w:hAnsi="Arial"/>
                <w:sz w:val="20"/>
              </w:rPr>
              <w:t>en el Boletín Oficial de Gipuzkoa</w:t>
            </w:r>
            <w:r>
              <w:rPr>
                <w:rFonts w:ascii="Arial" w:hAnsi="Arial"/>
                <w:sz w:val="20"/>
              </w:rPr>
              <w:t xml:space="preserve">; 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ante este Ayuntamiento.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Udal Aurrekontuko Kreditu Gehigarrien </w:t>
            </w:r>
            <w:r>
              <w:rPr>
                <w:rFonts w:ascii="Arial" w:hAnsi="Arial"/>
                <w:sz w:val="20"/>
              </w:rPr>
              <w:t>aurreneko</w:t>
            </w:r>
            <w:r w:rsidRPr="00423BBE">
              <w:rPr>
                <w:rFonts w:ascii="Arial" w:hAnsi="Arial"/>
                <w:sz w:val="20"/>
              </w:rPr>
              <w:t xml:space="preserve"> 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</w:t>
            </w:r>
            <w:r>
              <w:rPr>
                <w:rFonts w:ascii="Arial" w:hAnsi="Arial" w:cs="Arial"/>
                <w:sz w:val="20"/>
              </w:rPr>
              <w:t>Kontu-hartzailetzako bulegoan daude aztergai.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documentos del Primer Expediente de Créditos Adicionales del Presupuesto Municipal están expuestos en la oficina de Intervención.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 eta</w:t>
            </w:r>
            <w:r w:rsidRPr="00423BBE">
              <w:rPr>
                <w:rFonts w:ascii="Arial" w:hAnsi="Arial"/>
                <w:sz w:val="20"/>
              </w:rPr>
              <w:t>, inolako erreklamaziorik aur</w:t>
            </w:r>
            <w:r>
              <w:rPr>
                <w:rFonts w:ascii="Arial" w:hAnsi="Arial"/>
                <w:sz w:val="20"/>
              </w:rPr>
              <w:t xml:space="preserve">keztu ez bada, agiri hori behin </w:t>
            </w:r>
            <w:r w:rsidRPr="00423BBE">
              <w:rPr>
                <w:rFonts w:ascii="Arial" w:hAnsi="Arial"/>
                <w:sz w:val="20"/>
              </w:rPr>
              <w:t>bet</w:t>
            </w:r>
            <w:r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ko onartutzat hartuko da, erabaki berririk hartu beharrik gabe.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Una vez transcurrido el plazo de información </w:t>
            </w:r>
            <w:r>
              <w:rPr>
                <w:rFonts w:ascii="Arial" w:hAnsi="Arial"/>
                <w:sz w:val="20"/>
              </w:rPr>
              <w:t xml:space="preserve">referido </w:t>
            </w:r>
            <w:r w:rsidRPr="00423BBE">
              <w:rPr>
                <w:rFonts w:ascii="Arial" w:hAnsi="Arial"/>
                <w:sz w:val="20"/>
              </w:rPr>
              <w:t>sin que se haya producido reclamación alguna, se tendrá por aprobado definitivamente el mencionado documento, sin necesidad de nuevo acuerdo.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Gipuzkoako Lurralde Historikoko Toki Erakundeen aurrekontuei buruzko abenduaren 19ko 21/2003 Foru Araua</w:t>
            </w:r>
            <w:r>
              <w:rPr>
                <w:rFonts w:ascii="Arial" w:hAnsi="Arial"/>
                <w:sz w:val="20"/>
              </w:rPr>
              <w:t xml:space="preserve">ren </w:t>
            </w:r>
            <w:r w:rsidRPr="00423BBE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.</w:t>
            </w:r>
            <w:r w:rsidRPr="00423BBE">
              <w:rPr>
                <w:rFonts w:ascii="Arial" w:hAnsi="Arial"/>
                <w:sz w:val="20"/>
              </w:rPr>
              <w:t>,17</w:t>
            </w:r>
            <w:r>
              <w:rPr>
                <w:rFonts w:ascii="Arial" w:hAnsi="Arial"/>
                <w:sz w:val="20"/>
              </w:rPr>
              <w:t>.</w:t>
            </w:r>
            <w:r w:rsidRPr="00423BBE">
              <w:rPr>
                <w:rFonts w:ascii="Arial" w:hAnsi="Arial"/>
                <w:sz w:val="20"/>
              </w:rPr>
              <w:t xml:space="preserve"> eta 18. artikuluetan ezarritakoa bete aldera </w:t>
            </w:r>
            <w:r>
              <w:rPr>
                <w:rFonts w:ascii="Arial" w:hAnsi="Arial"/>
                <w:sz w:val="20"/>
              </w:rPr>
              <w:t xml:space="preserve">ematen zaio </w:t>
            </w:r>
            <w:r w:rsidRPr="00423BBE">
              <w:rPr>
                <w:rFonts w:ascii="Arial" w:hAnsi="Arial"/>
                <w:sz w:val="20"/>
              </w:rPr>
              <w:t>jendeari</w:t>
            </w:r>
            <w:r>
              <w:rPr>
                <w:rFonts w:ascii="Arial" w:hAnsi="Arial"/>
                <w:sz w:val="20"/>
              </w:rPr>
              <w:t xml:space="preserve"> ezagutzera.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Por 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presupuestaria de las Entidades Locales del Territorio Histórico de Gipuzkoa.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Eibar, </w:t>
            </w:r>
            <w:r>
              <w:rPr>
                <w:rFonts w:ascii="Arial" w:hAnsi="Arial"/>
                <w:sz w:val="20"/>
              </w:rPr>
              <w:t>2018ko maiatzaren 29a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Eibar, 29 de mayo de 2018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ALKATEA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ALCALDE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F3328" w:rsidRPr="00423BBE" w:rsidTr="004930D9">
        <w:tc>
          <w:tcPr>
            <w:tcW w:w="5038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Iz. </w:t>
            </w:r>
            <w:r>
              <w:rPr>
                <w:rFonts w:ascii="Arial" w:hAnsi="Arial"/>
                <w:sz w:val="20"/>
              </w:rPr>
              <w:t>Miguel de los Toyos Nazábal</w:t>
            </w:r>
          </w:p>
        </w:tc>
        <w:tc>
          <w:tcPr>
            <w:tcW w:w="4925" w:type="dxa"/>
          </w:tcPr>
          <w:p w:rsidR="008F3328" w:rsidRPr="00423BBE" w:rsidRDefault="008F3328" w:rsidP="004930D9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Fdo. </w:t>
            </w:r>
            <w:r>
              <w:rPr>
                <w:rFonts w:ascii="Arial" w:hAnsi="Arial"/>
                <w:sz w:val="20"/>
              </w:rPr>
              <w:t>Miguel de los Toyos Nazábal</w:t>
            </w:r>
          </w:p>
        </w:tc>
      </w:tr>
    </w:tbl>
    <w:p w:rsidR="00E25753" w:rsidRPr="00E64789" w:rsidRDefault="00E25753" w:rsidP="00763026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E25753" w:rsidRPr="00E64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28" w:rsidRDefault="008F3328" w:rsidP="00E12DC5">
      <w:r>
        <w:separator/>
      </w:r>
    </w:p>
  </w:endnote>
  <w:endnote w:type="continuationSeparator" w:id="0">
    <w:p w:rsidR="008F3328" w:rsidRDefault="008F3328" w:rsidP="00E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28" w:rsidRDefault="008F3328" w:rsidP="00E12DC5">
      <w:r>
        <w:separator/>
      </w:r>
    </w:p>
  </w:footnote>
  <w:footnote w:type="continuationSeparator" w:id="0">
    <w:p w:rsidR="008F3328" w:rsidRDefault="008F3328" w:rsidP="00E1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E12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8"/>
    <w:rsid w:val="00077180"/>
    <w:rsid w:val="000D20FD"/>
    <w:rsid w:val="00150013"/>
    <w:rsid w:val="001C3EA2"/>
    <w:rsid w:val="002C2596"/>
    <w:rsid w:val="002D5B30"/>
    <w:rsid w:val="00385F80"/>
    <w:rsid w:val="003F28E1"/>
    <w:rsid w:val="00436BD2"/>
    <w:rsid w:val="00763026"/>
    <w:rsid w:val="00810564"/>
    <w:rsid w:val="008A30D3"/>
    <w:rsid w:val="008F3328"/>
    <w:rsid w:val="00942EFD"/>
    <w:rsid w:val="00A6708A"/>
    <w:rsid w:val="00AD06B3"/>
    <w:rsid w:val="00B35119"/>
    <w:rsid w:val="00B96207"/>
    <w:rsid w:val="00BA22E6"/>
    <w:rsid w:val="00C66838"/>
    <w:rsid w:val="00C713A7"/>
    <w:rsid w:val="00D46F91"/>
    <w:rsid w:val="00D74D6A"/>
    <w:rsid w:val="00DA697F"/>
    <w:rsid w:val="00E03112"/>
    <w:rsid w:val="00E12DC5"/>
    <w:rsid w:val="00E25753"/>
    <w:rsid w:val="00E64789"/>
    <w:rsid w:val="00E64D6C"/>
    <w:rsid w:val="00EA4D8F"/>
    <w:rsid w:val="00F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91F4-B070-4377-9DAB-E933C04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2DC5"/>
  </w:style>
  <w:style w:type="paragraph" w:styleId="Piedepgina">
    <w:name w:val="footer"/>
    <w:basedOn w:val="Normal"/>
    <w:link w:val="PiedepginaCar"/>
    <w:uiPriority w:val="99"/>
    <w:unhideWhenUsed/>
    <w:rsid w:val="00E12D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48A003EA</Template>
  <TotalTime>3</TotalTime>
  <Pages>1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2018-05-29T07:21:00Z</dcterms:created>
  <dcterms:modified xsi:type="dcterms:W3CDTF">2018-05-29T07:24:00Z</dcterms:modified>
</cp:coreProperties>
</file>